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1F819">
      <w:pPr>
        <w:pStyle w:val="17"/>
        <w:jc w:val="center"/>
        <w:rPr>
          <w:rFonts w:ascii="Times New Roman" w:hAnsi="Times New Roman" w:eastAsia="Times New Roman" w:cs="Times New Roman"/>
          <w:color w:val="auto"/>
          <w:sz w:val="24"/>
          <w:szCs w:val="24"/>
          <w:lang w:eastAsia="ru-RU"/>
        </w:rPr>
      </w:pPr>
      <w:bookmarkStart w:id="2"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posOffset>-180975</wp:posOffset>
            </wp:positionH>
            <wp:positionV relativeFrom="margin">
              <wp:posOffset>-248285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5C77A83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757DAE6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7198B6DA">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0.15pt;margin-top:7.55pt;height:2.15pt;width:475.65pt;z-index:251659264;mso-width-relative:page;mso-height-relative:page;" filled="f" stroked="t" coordsize="21600,21600" o:gfxdata="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KtCctYAAAAHAQAADwAA&#10;AAAAAAABACAAAAAiAAAAZHJzL2Rvd25yZXYueG1sUEsBAhQAFAAAAAgAh07iQJuzWh0YAgAA7wMA&#10;AA4AAAAAAAAAAQAgAAAAJQEAAGRycy9lMm9Eb2MueG1sUEsFBgAAAAAGAAYAWQEAAK8FAAAAAA==&#10;">
                <v:fill on="f" focussize="0,0"/>
                <v:stroke weight="4.5pt" color="#000000" linestyle="thickThin" joinstyle="round"/>
                <v:imagedata o:title=""/>
                <o:lock v:ext="edit" aspectratio="f"/>
              </v:line>
            </w:pict>
          </mc:Fallback>
        </mc:AlternateContent>
      </w:r>
    </w:p>
    <w:p w14:paraId="0AABB8C4">
      <w:pPr>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естественные и социально – гуманитарные науки</w:t>
      </w:r>
    </w:p>
    <w:p w14:paraId="78DBFC82">
      <w:pPr>
        <w:spacing w:after="0" w:line="240" w:lineRule="auto"/>
        <w:jc w:val="center"/>
        <w:rPr>
          <w:rFonts w:ascii="Times New Roman" w:hAnsi="Times New Roman" w:eastAsia="Calibri" w:cs="Times New Roman"/>
          <w:b/>
          <w:bCs/>
          <w:caps/>
          <w:color w:val="auto"/>
          <w:sz w:val="20"/>
          <w:szCs w:val="20"/>
          <w:lang w:eastAsia="ru-RU"/>
        </w:rPr>
      </w:pPr>
    </w:p>
    <w:p w14:paraId="2A73081B">
      <w:pPr>
        <w:spacing w:after="0" w:line="240" w:lineRule="auto"/>
        <w:jc w:val="center"/>
        <w:rPr>
          <w:rFonts w:ascii="Times New Roman" w:hAnsi="Times New Roman" w:eastAsia="Calibri" w:cs="Times New Roman"/>
          <w:b/>
          <w:bCs/>
          <w:caps/>
          <w:color w:val="auto"/>
          <w:sz w:val="20"/>
          <w:szCs w:val="20"/>
          <w:lang w:eastAsia="ru-RU"/>
        </w:rPr>
      </w:pPr>
    </w:p>
    <w:p w14:paraId="6AFD4CE0">
      <w:pPr>
        <w:keepNext/>
        <w:keepLines/>
        <w:spacing w:after="0" w:line="240" w:lineRule="auto"/>
        <w:jc w:val="center"/>
        <w:outlineLvl w:val="0"/>
        <w:rPr>
          <w:rFonts w:ascii="Times New Roman" w:hAnsi="Times New Roman" w:eastAsia="Times New Roman" w:cs="Times New Roman"/>
          <w:b/>
          <w:bCs/>
          <w:color w:val="auto"/>
        </w:rPr>
      </w:pPr>
      <w:r>
        <w:rPr>
          <w:color w:val="auto"/>
          <w:lang w:eastAsia="ru-RU"/>
        </w:rPr>
        <w:drawing>
          <wp:inline distT="0" distB="0" distL="0" distR="0">
            <wp:extent cx="5886450" cy="26860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l="24741" t="20618" r="30878" b="43378"/>
                    <a:stretch>
                      <a:fillRect/>
                    </a:stretch>
                  </pic:blipFill>
                  <pic:spPr>
                    <a:xfrm>
                      <a:off x="0" y="0"/>
                      <a:ext cx="5886450" cy="2686050"/>
                    </a:xfrm>
                    <a:prstGeom prst="rect">
                      <a:avLst/>
                    </a:prstGeom>
                    <a:noFill/>
                    <a:ln>
                      <a:noFill/>
                    </a:ln>
                  </pic:spPr>
                </pic:pic>
              </a:graphicData>
            </a:graphic>
          </wp:inline>
        </w:drawing>
      </w:r>
      <w:r>
        <w:rPr>
          <w:rFonts w:ascii="Times New Roman" w:hAnsi="Times New Roman" w:eastAsia="Times New Roman" w:cs="Times New Roman"/>
          <w:b/>
          <w:bCs/>
          <w:color w:val="auto"/>
        </w:rPr>
        <w:t xml:space="preserve"> </w:t>
      </w:r>
    </w:p>
    <w:p w14:paraId="127B1B26">
      <w:pPr>
        <w:keepNext/>
        <w:keepLines/>
        <w:spacing w:after="0" w:line="240" w:lineRule="auto"/>
        <w:jc w:val="center"/>
        <w:outlineLvl w:val="0"/>
        <w:rPr>
          <w:rFonts w:ascii="Times New Roman" w:hAnsi="Times New Roman" w:eastAsia="Times New Roman" w:cs="Times New Roman"/>
          <w:b/>
          <w:bCs/>
          <w:color w:val="auto"/>
        </w:rPr>
      </w:pPr>
    </w:p>
    <w:p w14:paraId="17CD3854">
      <w:pPr>
        <w:keepNext/>
        <w:keepLines/>
        <w:spacing w:after="0" w:line="240" w:lineRule="auto"/>
        <w:jc w:val="center"/>
        <w:outlineLvl w:val="0"/>
        <w:rPr>
          <w:rFonts w:ascii="Times New Roman" w:hAnsi="Times New Roman" w:eastAsia="Times New Roman" w:cs="Times New Roman"/>
          <w:b/>
          <w:bCs/>
          <w:color w:val="auto"/>
        </w:rPr>
      </w:pPr>
    </w:p>
    <w:p w14:paraId="36F6B8D8">
      <w:pPr>
        <w:keepNext/>
        <w:keepLines/>
        <w:spacing w:after="0" w:line="240" w:lineRule="auto"/>
        <w:jc w:val="center"/>
        <w:outlineLvl w:val="0"/>
        <w:rPr>
          <w:rFonts w:ascii="Times New Roman" w:hAnsi="Times New Roman" w:eastAsia="Times New Roman" w:cs="Times New Roman"/>
          <w:bCs/>
          <w:color w:val="auto"/>
        </w:rPr>
      </w:pPr>
      <w:r>
        <w:rPr>
          <w:rFonts w:ascii="Times New Roman" w:hAnsi="Times New Roman" w:eastAsia="Times New Roman" w:cs="Times New Roman"/>
          <w:b/>
          <w:bCs/>
          <w:color w:val="auto"/>
        </w:rPr>
        <w:t>РАБОЧАЯ ПРОГРАММА УЧЕБНОЙ ДИСЦИПЛИНЫ</w:t>
      </w:r>
      <w:r>
        <w:rPr>
          <w:rFonts w:ascii="Times New Roman" w:hAnsi="Times New Roman" w:eastAsia="Times New Roman" w:cs="Times New Roman"/>
          <w:bCs/>
          <w:color w:val="auto"/>
        </w:rPr>
        <w:t xml:space="preserve"> </w:t>
      </w:r>
    </w:p>
    <w:p w14:paraId="69786C4E">
      <w:pPr>
        <w:keepNext/>
        <w:keepLines/>
        <w:spacing w:after="0" w:line="240" w:lineRule="auto"/>
        <w:jc w:val="center"/>
        <w:outlineLvl w:val="0"/>
        <w:rPr>
          <w:rFonts w:ascii="Times New Roman" w:hAnsi="Times New Roman" w:eastAsia="Times New Roman" w:cs="Times New Roman"/>
          <w:bCs/>
          <w:color w:val="auto"/>
        </w:rPr>
      </w:pPr>
    </w:p>
    <w:p w14:paraId="321E1781">
      <w:pPr>
        <w:suppressAutoHyphens/>
        <w:spacing w:after="0" w:line="36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ИНФОРМАТИКА</w:t>
      </w:r>
    </w:p>
    <w:p w14:paraId="227BD9F3">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0464FA7A">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муниципальное управление»</w:t>
      </w:r>
    </w:p>
    <w:p w14:paraId="30E9BA77">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11A33E27">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обязательная дисциплина </w:t>
      </w:r>
    </w:p>
    <w:p w14:paraId="3E940641">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788CE0E3">
      <w:pPr>
        <w:suppressAutoHyphens/>
        <w:spacing w:after="0" w:line="360" w:lineRule="auto"/>
        <w:rPr>
          <w:rFonts w:ascii="Times New Roman" w:hAnsi="Times New Roman" w:eastAsia="Calibri" w:cs="Times New Roman"/>
          <w:color w:val="auto"/>
          <w:sz w:val="28"/>
          <w:szCs w:val="28"/>
          <w:lang w:eastAsia="ru-RU"/>
        </w:rPr>
      </w:pPr>
    </w:p>
    <w:p w14:paraId="4F9C58D4">
      <w:pPr>
        <w:suppressAutoHyphens/>
        <w:spacing w:after="0" w:line="240" w:lineRule="auto"/>
        <w:rPr>
          <w:rFonts w:ascii="Times New Roman" w:hAnsi="Times New Roman" w:eastAsia="Calibri" w:cs="Times New Roman"/>
          <w:color w:val="auto"/>
          <w:lang w:eastAsia="ru-RU"/>
        </w:rPr>
      </w:pPr>
    </w:p>
    <w:p w14:paraId="66583730">
      <w:pPr>
        <w:suppressAutoHyphens/>
        <w:spacing w:after="0" w:line="240" w:lineRule="auto"/>
        <w:rPr>
          <w:rFonts w:ascii="Times New Roman" w:hAnsi="Times New Roman" w:eastAsia="Calibri" w:cs="Times New Roman"/>
          <w:color w:val="auto"/>
          <w:lang w:eastAsia="ru-RU"/>
        </w:rPr>
      </w:pPr>
    </w:p>
    <w:p w14:paraId="614A0E84">
      <w:pPr>
        <w:suppressAutoHyphens/>
        <w:spacing w:after="0" w:line="240" w:lineRule="auto"/>
        <w:rPr>
          <w:rFonts w:ascii="Times New Roman" w:hAnsi="Times New Roman" w:eastAsia="Calibri" w:cs="Times New Roman"/>
          <w:color w:val="auto"/>
          <w:lang w:eastAsia="ru-RU"/>
        </w:rPr>
      </w:pPr>
    </w:p>
    <w:p w14:paraId="711BD53C">
      <w:pPr>
        <w:suppressAutoHyphens/>
        <w:spacing w:after="0" w:line="240" w:lineRule="auto"/>
        <w:jc w:val="both"/>
        <w:rPr>
          <w:rFonts w:ascii="Times New Roman" w:hAnsi="Times New Roman" w:eastAsia="Calibri" w:cs="Times New Roman"/>
          <w:color w:val="auto"/>
          <w:lang w:eastAsia="ru-RU"/>
        </w:rPr>
      </w:pPr>
    </w:p>
    <w:p w14:paraId="53D06598">
      <w:pPr>
        <w:suppressAutoHyphens/>
        <w:spacing w:after="0" w:line="240" w:lineRule="auto"/>
        <w:rPr>
          <w:rFonts w:ascii="Times New Roman" w:hAnsi="Times New Roman" w:eastAsia="Calibri" w:cs="Times New Roman"/>
          <w:color w:val="auto"/>
          <w:lang w:eastAsia="ru-RU"/>
        </w:rPr>
      </w:pPr>
    </w:p>
    <w:p w14:paraId="7CD6495D">
      <w:pPr>
        <w:suppressAutoHyphens/>
        <w:spacing w:after="0" w:line="240" w:lineRule="auto"/>
        <w:rPr>
          <w:rFonts w:ascii="Times New Roman" w:hAnsi="Times New Roman" w:eastAsia="Calibri" w:cs="Times New Roman"/>
          <w:color w:val="auto"/>
          <w:lang w:eastAsia="ru-RU"/>
        </w:rPr>
      </w:pPr>
    </w:p>
    <w:p w14:paraId="43C96A1F">
      <w:pPr>
        <w:suppressAutoHyphens/>
        <w:spacing w:after="0" w:line="240" w:lineRule="auto"/>
        <w:rPr>
          <w:rFonts w:ascii="Times New Roman" w:hAnsi="Times New Roman" w:eastAsia="Calibri" w:cs="Times New Roman"/>
          <w:color w:val="auto"/>
          <w:lang w:eastAsia="ru-RU"/>
        </w:rPr>
      </w:pPr>
    </w:p>
    <w:p w14:paraId="20F9127C">
      <w:pPr>
        <w:suppressAutoHyphens/>
        <w:spacing w:after="0" w:line="240" w:lineRule="auto"/>
        <w:rPr>
          <w:rFonts w:ascii="Times New Roman" w:hAnsi="Times New Roman" w:eastAsia="Calibri" w:cs="Times New Roman"/>
          <w:color w:val="auto"/>
          <w:lang w:eastAsia="ru-RU"/>
        </w:rPr>
      </w:pPr>
    </w:p>
    <w:p w14:paraId="0E46F61E">
      <w:pPr>
        <w:suppressAutoHyphens/>
        <w:spacing w:after="0" w:line="240" w:lineRule="auto"/>
        <w:rPr>
          <w:rFonts w:ascii="Times New Roman" w:hAnsi="Times New Roman" w:eastAsia="Calibri" w:cs="Times New Roman"/>
          <w:color w:val="auto"/>
          <w:lang w:eastAsia="ru-RU"/>
        </w:rPr>
      </w:pPr>
    </w:p>
    <w:p w14:paraId="535C92EC">
      <w:pPr>
        <w:suppressAutoHyphens/>
        <w:spacing w:after="0" w:line="240" w:lineRule="auto"/>
        <w:rPr>
          <w:rFonts w:ascii="Times New Roman" w:hAnsi="Times New Roman" w:eastAsia="Calibri" w:cs="Times New Roman"/>
          <w:color w:val="auto"/>
          <w:lang w:eastAsia="ru-RU"/>
        </w:rPr>
      </w:pPr>
    </w:p>
    <w:p w14:paraId="217D4027">
      <w:pPr>
        <w:suppressAutoHyphens/>
        <w:spacing w:after="0" w:line="240" w:lineRule="auto"/>
        <w:rPr>
          <w:rFonts w:ascii="Times New Roman" w:hAnsi="Times New Roman" w:eastAsia="Calibri" w:cs="Times New Roman"/>
          <w:color w:val="auto"/>
          <w:lang w:eastAsia="ru-RU"/>
        </w:rPr>
      </w:pPr>
    </w:p>
    <w:p w14:paraId="5D12D888">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3709B45F">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0CF7CF3A">
      <w:pPr>
        <w:tabs>
          <w:tab w:val="left" w:pos="720"/>
        </w:tabs>
        <w:spacing w:line="360" w:lineRule="auto"/>
        <w:ind w:firstLine="709"/>
        <w:jc w:val="both"/>
        <w:rPr>
          <w:rFonts w:eastAsia="MS Mincho"/>
          <w:color w:val="auto"/>
        </w:rPr>
      </w:pPr>
      <w:r>
        <w:rPr>
          <w:rFonts w:ascii="Times New Roman" w:hAnsi="Times New Roman" w:eastAsia="Times New Roman" w:cs="Times New Roman"/>
          <w:color w:val="auto"/>
          <w:sz w:val="24"/>
          <w:szCs w:val="24"/>
          <w:lang w:eastAsia="ru-RU"/>
        </w:rPr>
        <w:t xml:space="preserve">Рабочая программа по дисциплине «Информатика» </w:t>
      </w:r>
      <w:r>
        <w:rPr>
          <w:rFonts w:ascii="Times New Roman" w:hAnsi="Times New Roman" w:cs="Times New Roman"/>
          <w:color w:val="auto"/>
        </w:rPr>
        <w:t xml:space="preserve">разработана </w:t>
      </w:r>
      <w:r>
        <w:rPr>
          <w:rFonts w:ascii="Times New Roman" w:hAnsi="Times New Roman" w:eastAsia="MS Mincho" w:cs="Times New Roman"/>
          <w:color w:val="auto"/>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rPr>
        <w:t xml:space="preserve"> по направлению 38.03.02 Менеджмент</w:t>
      </w:r>
      <w:r>
        <w:rPr>
          <w:rFonts w:ascii="Times New Roman" w:hAnsi="Times New Roman" w:eastAsia="MS Mincho" w:cs="Times New Roman"/>
          <w:color w:val="auto"/>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r>
        <w:rPr>
          <w:rFonts w:eastAsia="MS Mincho"/>
          <w:color w:val="auto"/>
        </w:rPr>
        <w:t>».</w:t>
      </w:r>
    </w:p>
    <w:p w14:paraId="19D5AE7A">
      <w:pPr>
        <w:pStyle w:val="46"/>
        <w:spacing w:line="360" w:lineRule="auto"/>
        <w:jc w:val="both"/>
        <w:rPr>
          <w:rFonts w:ascii="Times New Roman" w:hAnsi="Times New Roman" w:cs="Times New Roman"/>
          <w:b w:val="0"/>
          <w:color w:val="auto"/>
          <w:sz w:val="24"/>
          <w:szCs w:val="24"/>
        </w:rPr>
      </w:pPr>
    </w:p>
    <w:p w14:paraId="7ADFE2EA">
      <w:pPr>
        <w:tabs>
          <w:tab w:val="left" w:pos="720"/>
        </w:tabs>
        <w:spacing w:after="0" w:line="360" w:lineRule="auto"/>
        <w:ind w:firstLine="709"/>
        <w:jc w:val="both"/>
        <w:rPr>
          <w:rFonts w:ascii="Times New Roman" w:hAnsi="Times New Roman" w:eastAsia="MS Mincho" w:cs="Times New Roman"/>
          <w:color w:val="auto"/>
          <w:sz w:val="24"/>
          <w:szCs w:val="24"/>
          <w:lang w:eastAsia="ru-RU"/>
        </w:rPr>
      </w:pPr>
    </w:p>
    <w:p w14:paraId="7A111C12">
      <w:pPr>
        <w:tabs>
          <w:tab w:val="left" w:pos="720"/>
        </w:tabs>
        <w:spacing w:after="0" w:line="360" w:lineRule="auto"/>
        <w:ind w:firstLine="709"/>
        <w:jc w:val="both"/>
        <w:rPr>
          <w:rFonts w:ascii="Times New Roman" w:hAnsi="Times New Roman" w:eastAsia="Calibri" w:cs="Times New Roman"/>
          <w:color w:val="auto"/>
          <w:lang w:eastAsia="ru-RU"/>
        </w:rPr>
      </w:pPr>
    </w:p>
    <w:p w14:paraId="7A7B9A75">
      <w:pPr>
        <w:suppressAutoHyphens/>
        <w:spacing w:line="360" w:lineRule="auto"/>
        <w:jc w:val="both"/>
        <w:rPr>
          <w:rFonts w:ascii="Times New Roman" w:hAnsi="Times New Roman" w:eastAsia="Calibri" w:cs="Times New Roman"/>
          <w:color w:val="auto"/>
        </w:rPr>
      </w:pPr>
      <w:r>
        <w:rPr>
          <w:rFonts w:ascii="Times New Roman" w:hAnsi="Times New Roman" w:eastAsia="Calibri" w:cs="Times New Roman"/>
          <w:b/>
          <w:color w:val="auto"/>
          <w:lang w:eastAsia="ru-RU"/>
        </w:rPr>
        <w:t>Составитель</w:t>
      </w:r>
      <w:r>
        <w:rPr>
          <w:rFonts w:ascii="Times New Roman" w:hAnsi="Times New Roman" w:eastAsia="Calibri" w:cs="Times New Roman"/>
          <w:color w:val="auto"/>
          <w:lang w:eastAsia="ru-RU"/>
        </w:rPr>
        <w:t xml:space="preserve"> – </w:t>
      </w:r>
      <w:r>
        <w:rPr>
          <w:rFonts w:ascii="Times New Roman" w:hAnsi="Times New Roman" w:eastAsia="Calibri" w:cs="Times New Roman"/>
          <w:color w:val="auto"/>
        </w:rPr>
        <w:t>Бузырева Татьяна Владимировна-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D6EE27C">
      <w:pPr>
        <w:suppressAutoHyphens/>
        <w:spacing w:after="0" w:line="360" w:lineRule="auto"/>
        <w:jc w:val="both"/>
        <w:rPr>
          <w:rFonts w:ascii="Times New Roman" w:hAnsi="Times New Roman" w:eastAsia="Calibri" w:cs="Times New Roman"/>
          <w:color w:val="auto"/>
          <w:sz w:val="24"/>
          <w:szCs w:val="24"/>
          <w:lang w:eastAsia="ru-RU"/>
        </w:rPr>
      </w:pPr>
    </w:p>
    <w:p w14:paraId="19BA3505">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1790B5F2">
      <w:pPr>
        <w:spacing w:after="0" w:line="240" w:lineRule="auto"/>
        <w:jc w:val="center"/>
        <w:rPr>
          <w:rFonts w:ascii="Times New Roman" w:hAnsi="Times New Roman" w:eastAsia="Calibri" w:cs="Times New Roman"/>
          <w:b/>
          <w:color w:val="auto"/>
          <w:sz w:val="24"/>
          <w:szCs w:val="24"/>
        </w:rPr>
      </w:pPr>
    </w:p>
    <w:p w14:paraId="25A0B013">
      <w:pPr>
        <w:spacing w:after="0" w:line="240" w:lineRule="auto"/>
        <w:jc w:val="center"/>
        <w:rPr>
          <w:rFonts w:ascii="Times New Roman" w:hAnsi="Times New Roman" w:eastAsia="Calibri" w:cs="Times New Roman"/>
          <w:b/>
          <w:color w:val="auto"/>
          <w:sz w:val="24"/>
          <w:szCs w:val="24"/>
        </w:rPr>
      </w:pPr>
    </w:p>
    <w:p w14:paraId="208F945B">
      <w:pPr>
        <w:spacing w:after="0" w:line="240" w:lineRule="auto"/>
        <w:jc w:val="center"/>
        <w:rPr>
          <w:rFonts w:ascii="Times New Roman" w:hAnsi="Times New Roman" w:eastAsia="Calibri" w:cs="Times New Roman"/>
          <w:b/>
          <w:color w:val="auto"/>
          <w:sz w:val="24"/>
          <w:szCs w:val="24"/>
        </w:rPr>
      </w:pPr>
    </w:p>
    <w:p w14:paraId="3F3B3D87">
      <w:pPr>
        <w:spacing w:after="0" w:line="240" w:lineRule="auto"/>
        <w:jc w:val="center"/>
        <w:rPr>
          <w:rFonts w:ascii="Times New Roman" w:hAnsi="Times New Roman" w:eastAsia="Calibri" w:cs="Times New Roman"/>
          <w:b/>
          <w:color w:val="auto"/>
          <w:sz w:val="24"/>
          <w:szCs w:val="24"/>
        </w:rPr>
      </w:pPr>
    </w:p>
    <w:p w14:paraId="5EB42F0B">
      <w:pPr>
        <w:spacing w:after="0" w:line="240" w:lineRule="auto"/>
        <w:jc w:val="center"/>
        <w:rPr>
          <w:rFonts w:ascii="Times New Roman" w:hAnsi="Times New Roman" w:eastAsia="Calibri" w:cs="Times New Roman"/>
          <w:b/>
          <w:color w:val="auto"/>
          <w:sz w:val="24"/>
          <w:szCs w:val="24"/>
        </w:rPr>
      </w:pPr>
    </w:p>
    <w:p w14:paraId="417DB261">
      <w:pPr>
        <w:spacing w:after="0" w:line="240" w:lineRule="auto"/>
        <w:jc w:val="center"/>
        <w:rPr>
          <w:rFonts w:ascii="Times New Roman" w:hAnsi="Times New Roman" w:eastAsia="Calibri" w:cs="Times New Roman"/>
          <w:b/>
          <w:color w:val="auto"/>
          <w:sz w:val="24"/>
          <w:szCs w:val="24"/>
        </w:rPr>
      </w:pPr>
    </w:p>
    <w:p w14:paraId="0E3116F9">
      <w:pPr>
        <w:spacing w:after="0" w:line="240" w:lineRule="auto"/>
        <w:jc w:val="center"/>
        <w:rPr>
          <w:rFonts w:ascii="Times New Roman" w:hAnsi="Times New Roman" w:eastAsia="Calibri" w:cs="Times New Roman"/>
          <w:b/>
          <w:color w:val="auto"/>
          <w:sz w:val="24"/>
          <w:szCs w:val="24"/>
        </w:rPr>
      </w:pPr>
    </w:p>
    <w:p w14:paraId="0C4AF8DF">
      <w:pPr>
        <w:spacing w:after="0" w:line="240" w:lineRule="auto"/>
        <w:jc w:val="center"/>
        <w:rPr>
          <w:rFonts w:ascii="Times New Roman" w:hAnsi="Times New Roman" w:eastAsia="Calibri" w:cs="Times New Roman"/>
          <w:b/>
          <w:color w:val="auto"/>
          <w:sz w:val="24"/>
          <w:szCs w:val="24"/>
        </w:rPr>
      </w:pPr>
    </w:p>
    <w:p w14:paraId="333A2F25">
      <w:pPr>
        <w:spacing w:after="0" w:line="240" w:lineRule="auto"/>
        <w:jc w:val="center"/>
        <w:rPr>
          <w:rFonts w:ascii="Times New Roman" w:hAnsi="Times New Roman" w:eastAsia="Calibri" w:cs="Times New Roman"/>
          <w:b/>
          <w:color w:val="auto"/>
          <w:sz w:val="24"/>
          <w:szCs w:val="24"/>
        </w:rPr>
      </w:pPr>
    </w:p>
    <w:p w14:paraId="5A2F77C1">
      <w:pPr>
        <w:spacing w:after="0" w:line="240" w:lineRule="auto"/>
        <w:jc w:val="center"/>
        <w:rPr>
          <w:rFonts w:ascii="Times New Roman" w:hAnsi="Times New Roman" w:eastAsia="Calibri" w:cs="Times New Roman"/>
          <w:b/>
          <w:color w:val="auto"/>
          <w:sz w:val="24"/>
          <w:szCs w:val="24"/>
        </w:rPr>
      </w:pPr>
    </w:p>
    <w:p w14:paraId="6A1214BB">
      <w:pPr>
        <w:spacing w:after="0" w:line="240" w:lineRule="auto"/>
        <w:jc w:val="center"/>
        <w:rPr>
          <w:rFonts w:ascii="Times New Roman" w:hAnsi="Times New Roman" w:eastAsia="Calibri" w:cs="Times New Roman"/>
          <w:b/>
          <w:color w:val="auto"/>
          <w:sz w:val="24"/>
          <w:szCs w:val="24"/>
        </w:rPr>
      </w:pPr>
    </w:p>
    <w:p w14:paraId="52B2402B">
      <w:pPr>
        <w:spacing w:after="0" w:line="240" w:lineRule="auto"/>
        <w:jc w:val="center"/>
        <w:rPr>
          <w:rFonts w:ascii="Times New Roman" w:hAnsi="Times New Roman" w:eastAsia="Calibri" w:cs="Times New Roman"/>
          <w:b/>
          <w:color w:val="auto"/>
          <w:sz w:val="24"/>
          <w:szCs w:val="24"/>
        </w:rPr>
      </w:pPr>
    </w:p>
    <w:p w14:paraId="1B54A397">
      <w:pPr>
        <w:spacing w:after="0" w:line="240" w:lineRule="auto"/>
        <w:jc w:val="center"/>
        <w:rPr>
          <w:rFonts w:ascii="Times New Roman" w:hAnsi="Times New Roman" w:eastAsia="Calibri" w:cs="Times New Roman"/>
          <w:b/>
          <w:color w:val="auto"/>
          <w:sz w:val="24"/>
          <w:szCs w:val="24"/>
        </w:rPr>
      </w:pPr>
    </w:p>
    <w:p w14:paraId="191495E6">
      <w:pPr>
        <w:spacing w:after="0" w:line="240" w:lineRule="auto"/>
        <w:jc w:val="center"/>
        <w:rPr>
          <w:rFonts w:ascii="Times New Roman" w:hAnsi="Times New Roman" w:eastAsia="Calibri" w:cs="Times New Roman"/>
          <w:b/>
          <w:color w:val="auto"/>
          <w:sz w:val="24"/>
          <w:szCs w:val="24"/>
        </w:rPr>
      </w:pPr>
    </w:p>
    <w:p w14:paraId="45C75B51">
      <w:pPr>
        <w:spacing w:after="0" w:line="240" w:lineRule="auto"/>
        <w:jc w:val="center"/>
        <w:rPr>
          <w:rFonts w:ascii="Times New Roman" w:hAnsi="Times New Roman" w:eastAsia="Calibri" w:cs="Times New Roman"/>
          <w:b/>
          <w:color w:val="auto"/>
          <w:sz w:val="24"/>
          <w:szCs w:val="24"/>
        </w:rPr>
      </w:pPr>
    </w:p>
    <w:p w14:paraId="0C070633">
      <w:pPr>
        <w:spacing w:after="0" w:line="240" w:lineRule="auto"/>
        <w:jc w:val="center"/>
        <w:rPr>
          <w:rFonts w:ascii="Times New Roman" w:hAnsi="Times New Roman" w:eastAsia="Calibri" w:cs="Times New Roman"/>
          <w:b/>
          <w:color w:val="auto"/>
          <w:sz w:val="24"/>
          <w:szCs w:val="24"/>
        </w:rPr>
      </w:pPr>
    </w:p>
    <w:p w14:paraId="048588DB">
      <w:pPr>
        <w:spacing w:after="0" w:line="240" w:lineRule="auto"/>
        <w:jc w:val="center"/>
        <w:rPr>
          <w:rFonts w:ascii="Times New Roman" w:hAnsi="Times New Roman" w:eastAsia="Calibri" w:cs="Times New Roman"/>
          <w:b/>
          <w:color w:val="auto"/>
          <w:sz w:val="24"/>
          <w:szCs w:val="24"/>
        </w:rPr>
      </w:pPr>
    </w:p>
    <w:p w14:paraId="11DFE120">
      <w:pPr>
        <w:spacing w:after="0" w:line="240" w:lineRule="auto"/>
        <w:jc w:val="center"/>
        <w:rPr>
          <w:rFonts w:ascii="Times New Roman" w:hAnsi="Times New Roman" w:eastAsia="Calibri" w:cs="Times New Roman"/>
          <w:b/>
          <w:color w:val="auto"/>
          <w:sz w:val="24"/>
          <w:szCs w:val="24"/>
        </w:rPr>
      </w:pPr>
    </w:p>
    <w:p w14:paraId="54CC3881">
      <w:pPr>
        <w:spacing w:after="0" w:line="240" w:lineRule="auto"/>
        <w:jc w:val="center"/>
        <w:rPr>
          <w:rFonts w:ascii="Times New Roman" w:hAnsi="Times New Roman" w:eastAsia="Calibri" w:cs="Times New Roman"/>
          <w:b/>
          <w:color w:val="auto"/>
          <w:sz w:val="24"/>
          <w:szCs w:val="24"/>
        </w:rPr>
      </w:pPr>
    </w:p>
    <w:p w14:paraId="39A08953">
      <w:pPr>
        <w:spacing w:after="0" w:line="240" w:lineRule="auto"/>
        <w:jc w:val="center"/>
        <w:rPr>
          <w:rFonts w:ascii="Times New Roman" w:hAnsi="Times New Roman" w:eastAsia="Calibri" w:cs="Times New Roman"/>
          <w:b/>
          <w:color w:val="auto"/>
          <w:sz w:val="24"/>
          <w:szCs w:val="24"/>
        </w:rPr>
      </w:pPr>
    </w:p>
    <w:p w14:paraId="5EC11489">
      <w:pPr>
        <w:spacing w:after="0" w:line="240" w:lineRule="auto"/>
        <w:jc w:val="center"/>
        <w:rPr>
          <w:rFonts w:ascii="Times New Roman" w:hAnsi="Times New Roman" w:eastAsia="Calibri" w:cs="Times New Roman"/>
          <w:b/>
          <w:color w:val="auto"/>
          <w:sz w:val="24"/>
          <w:szCs w:val="24"/>
        </w:rPr>
      </w:pPr>
    </w:p>
    <w:p w14:paraId="303DAE60">
      <w:pPr>
        <w:spacing w:after="0" w:line="240" w:lineRule="auto"/>
        <w:jc w:val="center"/>
        <w:rPr>
          <w:rFonts w:ascii="Times New Roman" w:hAnsi="Times New Roman" w:eastAsia="Calibri" w:cs="Times New Roman"/>
          <w:b/>
          <w:color w:val="auto"/>
          <w:sz w:val="24"/>
          <w:szCs w:val="24"/>
        </w:rPr>
      </w:pPr>
    </w:p>
    <w:p w14:paraId="49577436">
      <w:pPr>
        <w:spacing w:after="0" w:line="240" w:lineRule="auto"/>
        <w:jc w:val="center"/>
        <w:rPr>
          <w:rFonts w:ascii="Times New Roman" w:hAnsi="Times New Roman" w:eastAsia="Calibri" w:cs="Times New Roman"/>
          <w:b/>
          <w:color w:val="auto"/>
          <w:sz w:val="24"/>
          <w:szCs w:val="24"/>
        </w:rPr>
      </w:pPr>
    </w:p>
    <w:p w14:paraId="3B122591">
      <w:pPr>
        <w:spacing w:after="0" w:line="240" w:lineRule="auto"/>
        <w:jc w:val="center"/>
        <w:rPr>
          <w:rFonts w:ascii="Times New Roman" w:hAnsi="Times New Roman" w:eastAsia="Calibri" w:cs="Times New Roman"/>
          <w:b/>
          <w:color w:val="auto"/>
          <w:sz w:val="24"/>
          <w:szCs w:val="24"/>
        </w:rPr>
      </w:pPr>
    </w:p>
    <w:p w14:paraId="4237FF5F">
      <w:pPr>
        <w:spacing w:after="0" w:line="240" w:lineRule="auto"/>
        <w:jc w:val="center"/>
        <w:rPr>
          <w:rFonts w:ascii="Times New Roman" w:hAnsi="Times New Roman" w:eastAsia="Calibri" w:cs="Times New Roman"/>
          <w:b/>
          <w:color w:val="auto"/>
          <w:sz w:val="24"/>
          <w:szCs w:val="24"/>
        </w:rPr>
      </w:pPr>
    </w:p>
    <w:p w14:paraId="794CB53A">
      <w:pPr>
        <w:spacing w:after="0" w:line="240" w:lineRule="auto"/>
        <w:jc w:val="center"/>
        <w:rPr>
          <w:rFonts w:ascii="Times New Roman" w:hAnsi="Times New Roman" w:eastAsia="Calibri" w:cs="Times New Roman"/>
          <w:b/>
          <w:color w:val="auto"/>
          <w:sz w:val="24"/>
          <w:szCs w:val="24"/>
        </w:rPr>
      </w:pPr>
    </w:p>
    <w:p w14:paraId="0ED16A7C">
      <w:pPr>
        <w:spacing w:after="0" w:line="240" w:lineRule="auto"/>
        <w:jc w:val="center"/>
        <w:rPr>
          <w:rFonts w:ascii="Times New Roman" w:hAnsi="Times New Roman" w:eastAsia="Calibri" w:cs="Times New Roman"/>
          <w:b/>
          <w:color w:val="auto"/>
          <w:sz w:val="24"/>
          <w:szCs w:val="24"/>
        </w:rPr>
      </w:pPr>
    </w:p>
    <w:p w14:paraId="12EEC6A1">
      <w:pPr>
        <w:spacing w:after="0" w:line="240" w:lineRule="auto"/>
        <w:jc w:val="center"/>
        <w:rPr>
          <w:rFonts w:ascii="Times New Roman" w:hAnsi="Times New Roman" w:eastAsia="Calibri" w:cs="Times New Roman"/>
          <w:b/>
          <w:color w:val="auto"/>
          <w:sz w:val="24"/>
          <w:szCs w:val="24"/>
        </w:rPr>
      </w:pPr>
    </w:p>
    <w:p w14:paraId="6D46CF13">
      <w:pPr>
        <w:spacing w:after="0" w:line="240" w:lineRule="auto"/>
        <w:jc w:val="center"/>
        <w:rPr>
          <w:rFonts w:ascii="Times New Roman" w:hAnsi="Times New Roman" w:eastAsia="Calibri" w:cs="Times New Roman"/>
          <w:b/>
          <w:color w:val="auto"/>
          <w:sz w:val="24"/>
          <w:szCs w:val="24"/>
        </w:rPr>
      </w:pPr>
    </w:p>
    <w:p w14:paraId="5082FBC5">
      <w:pPr>
        <w:spacing w:after="0" w:line="240" w:lineRule="auto"/>
        <w:jc w:val="center"/>
        <w:rPr>
          <w:rFonts w:ascii="Times New Roman" w:hAnsi="Times New Roman" w:eastAsia="Calibri" w:cs="Times New Roman"/>
          <w:b/>
          <w:color w:val="auto"/>
          <w:sz w:val="24"/>
          <w:szCs w:val="24"/>
        </w:rPr>
      </w:pPr>
    </w:p>
    <w:p w14:paraId="4C0195BF">
      <w:pPr>
        <w:spacing w:after="0" w:line="240" w:lineRule="auto"/>
        <w:jc w:val="center"/>
        <w:rPr>
          <w:rFonts w:ascii="Times New Roman" w:hAnsi="Times New Roman" w:eastAsia="Calibri" w:cs="Times New Roman"/>
          <w:b/>
          <w:color w:val="auto"/>
          <w:sz w:val="24"/>
          <w:szCs w:val="24"/>
        </w:rPr>
      </w:pPr>
    </w:p>
    <w:p w14:paraId="011FA435">
      <w:pPr>
        <w:spacing w:after="0" w:line="240" w:lineRule="auto"/>
        <w:jc w:val="center"/>
        <w:rPr>
          <w:rFonts w:ascii="Times New Roman" w:hAnsi="Times New Roman" w:eastAsia="Calibri" w:cs="Times New Roman"/>
          <w:b/>
          <w:color w:val="auto"/>
          <w:sz w:val="24"/>
          <w:szCs w:val="24"/>
        </w:rPr>
      </w:pPr>
      <w:bookmarkStart w:id="0" w:name="_Hlk71491744"/>
      <w:r>
        <w:rPr>
          <w:rFonts w:ascii="Times New Roman" w:hAnsi="Times New Roman" w:eastAsia="Calibri" w:cs="Times New Roman"/>
          <w:b/>
          <w:color w:val="auto"/>
          <w:sz w:val="24"/>
          <w:szCs w:val="24"/>
        </w:rPr>
        <w:t>СОДЕРЖАНИЕ</w:t>
      </w:r>
    </w:p>
    <w:p w14:paraId="35EB2B05">
      <w:pPr>
        <w:spacing w:after="0" w:line="240" w:lineRule="auto"/>
        <w:jc w:val="center"/>
        <w:rPr>
          <w:rFonts w:ascii="Times New Roman" w:hAnsi="Times New Roman" w:eastAsia="Calibri" w:cs="Times New Roman"/>
          <w:b/>
          <w:color w:val="auto"/>
          <w:sz w:val="24"/>
          <w:szCs w:val="24"/>
        </w:rPr>
      </w:pPr>
    </w:p>
    <w:tbl>
      <w:tblPr>
        <w:tblStyle w:val="6"/>
        <w:tblW w:w="9058" w:type="dxa"/>
        <w:jc w:val="center"/>
        <w:tblLayout w:type="autofit"/>
        <w:tblCellMar>
          <w:top w:w="0" w:type="dxa"/>
          <w:left w:w="108" w:type="dxa"/>
          <w:bottom w:w="0" w:type="dxa"/>
          <w:right w:w="108" w:type="dxa"/>
        </w:tblCellMar>
      </w:tblPr>
      <w:tblGrid>
        <w:gridCol w:w="516"/>
        <w:gridCol w:w="7984"/>
        <w:gridCol w:w="558"/>
      </w:tblGrid>
      <w:tr w14:paraId="712C3142">
        <w:tblPrEx>
          <w:tblCellMar>
            <w:top w:w="0" w:type="dxa"/>
            <w:left w:w="108" w:type="dxa"/>
            <w:bottom w:w="0" w:type="dxa"/>
            <w:right w:w="108" w:type="dxa"/>
          </w:tblCellMar>
        </w:tblPrEx>
        <w:trPr>
          <w:jc w:val="center"/>
        </w:trPr>
        <w:tc>
          <w:tcPr>
            <w:tcW w:w="516" w:type="dxa"/>
            <w:shd w:val="clear" w:color="auto" w:fill="auto"/>
          </w:tcPr>
          <w:p w14:paraId="19DE274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7A95802B">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558" w:type="dxa"/>
            <w:shd w:val="clear" w:color="auto" w:fill="auto"/>
          </w:tcPr>
          <w:p w14:paraId="5462E65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3BA74F2E">
        <w:tblPrEx>
          <w:tblCellMar>
            <w:top w:w="0" w:type="dxa"/>
            <w:left w:w="108" w:type="dxa"/>
            <w:bottom w:w="0" w:type="dxa"/>
            <w:right w:w="108" w:type="dxa"/>
          </w:tblCellMar>
        </w:tblPrEx>
        <w:trPr>
          <w:jc w:val="center"/>
        </w:trPr>
        <w:tc>
          <w:tcPr>
            <w:tcW w:w="516" w:type="dxa"/>
            <w:shd w:val="clear" w:color="auto" w:fill="auto"/>
          </w:tcPr>
          <w:p w14:paraId="476AA90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61E2B1A1">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558" w:type="dxa"/>
            <w:shd w:val="clear" w:color="auto" w:fill="auto"/>
          </w:tcPr>
          <w:p w14:paraId="50C549A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17DAC7DF">
        <w:tblPrEx>
          <w:tblCellMar>
            <w:top w:w="0" w:type="dxa"/>
            <w:left w:w="108" w:type="dxa"/>
            <w:bottom w:w="0" w:type="dxa"/>
            <w:right w:w="108" w:type="dxa"/>
          </w:tblCellMar>
        </w:tblPrEx>
        <w:trPr>
          <w:jc w:val="center"/>
        </w:trPr>
        <w:tc>
          <w:tcPr>
            <w:tcW w:w="516" w:type="dxa"/>
            <w:shd w:val="clear" w:color="auto" w:fill="auto"/>
          </w:tcPr>
          <w:p w14:paraId="1C95647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2A3AF687">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558" w:type="dxa"/>
            <w:shd w:val="clear" w:color="auto" w:fill="auto"/>
          </w:tcPr>
          <w:p w14:paraId="33106AB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5C05CB6E">
        <w:tblPrEx>
          <w:tblCellMar>
            <w:top w:w="0" w:type="dxa"/>
            <w:left w:w="108" w:type="dxa"/>
            <w:bottom w:w="0" w:type="dxa"/>
            <w:right w:w="108" w:type="dxa"/>
          </w:tblCellMar>
        </w:tblPrEx>
        <w:trPr>
          <w:jc w:val="center"/>
        </w:trPr>
        <w:tc>
          <w:tcPr>
            <w:tcW w:w="516" w:type="dxa"/>
            <w:shd w:val="clear" w:color="auto" w:fill="auto"/>
          </w:tcPr>
          <w:p w14:paraId="3F32843D">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1007E3EA">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 xml:space="preserve">Структура и содержание практической части </w:t>
            </w:r>
            <w:r>
              <w:rPr>
                <w:rFonts w:ascii="Times New Roman" w:hAnsi="Times New Roman" w:eastAsia="Calibri" w:cs="Times New Roman"/>
                <w:color w:val="auto"/>
                <w:sz w:val="24"/>
                <w:szCs w:val="24"/>
              </w:rPr>
              <w:t>дисциплины</w:t>
            </w:r>
          </w:p>
        </w:tc>
        <w:tc>
          <w:tcPr>
            <w:tcW w:w="558" w:type="dxa"/>
            <w:shd w:val="clear" w:color="auto" w:fill="auto"/>
          </w:tcPr>
          <w:p w14:paraId="19BF53F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07FC8D36">
        <w:tblPrEx>
          <w:tblCellMar>
            <w:top w:w="0" w:type="dxa"/>
            <w:left w:w="108" w:type="dxa"/>
            <w:bottom w:w="0" w:type="dxa"/>
            <w:right w:w="108" w:type="dxa"/>
          </w:tblCellMar>
        </w:tblPrEx>
        <w:trPr>
          <w:jc w:val="center"/>
        </w:trPr>
        <w:tc>
          <w:tcPr>
            <w:tcW w:w="516" w:type="dxa"/>
            <w:shd w:val="clear" w:color="auto" w:fill="auto"/>
          </w:tcPr>
          <w:p w14:paraId="655A0F7A">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4B10B754">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558" w:type="dxa"/>
            <w:shd w:val="clear" w:color="auto" w:fill="auto"/>
          </w:tcPr>
          <w:p w14:paraId="5B55DC9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r>
      <w:tr w14:paraId="60E90FA0">
        <w:tblPrEx>
          <w:tblCellMar>
            <w:top w:w="0" w:type="dxa"/>
            <w:left w:w="108" w:type="dxa"/>
            <w:bottom w:w="0" w:type="dxa"/>
            <w:right w:w="108" w:type="dxa"/>
          </w:tblCellMar>
        </w:tblPrEx>
        <w:trPr>
          <w:jc w:val="center"/>
        </w:trPr>
        <w:tc>
          <w:tcPr>
            <w:tcW w:w="516" w:type="dxa"/>
            <w:shd w:val="clear" w:color="auto" w:fill="auto"/>
          </w:tcPr>
          <w:p w14:paraId="7EC209DC">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7501346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558" w:type="dxa"/>
            <w:shd w:val="clear" w:color="auto" w:fill="auto"/>
          </w:tcPr>
          <w:p w14:paraId="4A45556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13</w:t>
            </w:r>
          </w:p>
        </w:tc>
      </w:tr>
      <w:tr w14:paraId="65DC08BA">
        <w:tblPrEx>
          <w:tblCellMar>
            <w:top w:w="0" w:type="dxa"/>
            <w:left w:w="108" w:type="dxa"/>
            <w:bottom w:w="0" w:type="dxa"/>
            <w:right w:w="108" w:type="dxa"/>
          </w:tblCellMar>
        </w:tblPrEx>
        <w:trPr>
          <w:jc w:val="center"/>
        </w:trPr>
        <w:tc>
          <w:tcPr>
            <w:tcW w:w="516" w:type="dxa"/>
            <w:shd w:val="clear" w:color="auto" w:fill="auto"/>
          </w:tcPr>
          <w:p w14:paraId="68095F7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4AA0391D">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558" w:type="dxa"/>
            <w:shd w:val="clear" w:color="auto" w:fill="auto"/>
          </w:tcPr>
          <w:p w14:paraId="7FBBE20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20</w:t>
            </w:r>
          </w:p>
        </w:tc>
      </w:tr>
      <w:tr w14:paraId="2E6B6ACD">
        <w:tblPrEx>
          <w:tblCellMar>
            <w:top w:w="0" w:type="dxa"/>
            <w:left w:w="108" w:type="dxa"/>
            <w:bottom w:w="0" w:type="dxa"/>
            <w:right w:w="108" w:type="dxa"/>
          </w:tblCellMar>
        </w:tblPrEx>
        <w:trPr>
          <w:jc w:val="center"/>
        </w:trPr>
        <w:tc>
          <w:tcPr>
            <w:tcW w:w="516" w:type="dxa"/>
            <w:shd w:val="clear" w:color="auto" w:fill="auto"/>
          </w:tcPr>
          <w:p w14:paraId="4547B916">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6B9461F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558" w:type="dxa"/>
            <w:shd w:val="clear" w:color="auto" w:fill="auto"/>
          </w:tcPr>
          <w:p w14:paraId="367E82C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20</w:t>
            </w:r>
          </w:p>
        </w:tc>
      </w:tr>
      <w:tr w14:paraId="571A1D16">
        <w:tblPrEx>
          <w:tblCellMar>
            <w:top w:w="0" w:type="dxa"/>
            <w:left w:w="108" w:type="dxa"/>
            <w:bottom w:w="0" w:type="dxa"/>
            <w:right w:w="108" w:type="dxa"/>
          </w:tblCellMar>
        </w:tblPrEx>
        <w:trPr>
          <w:jc w:val="center"/>
        </w:trPr>
        <w:tc>
          <w:tcPr>
            <w:tcW w:w="516" w:type="dxa"/>
            <w:shd w:val="clear" w:color="auto" w:fill="auto"/>
          </w:tcPr>
          <w:p w14:paraId="69ED0CE4">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46147F8A">
            <w:pPr>
              <w:spacing w:after="0" w:line="240" w:lineRule="auto"/>
              <w:jc w:val="both"/>
              <w:rPr>
                <w:rFonts w:ascii="Times New Roman" w:hAnsi="Times New Roman" w:eastAsia="Calibri" w:cs="Times New Roman"/>
                <w:color w:val="auto"/>
                <w:sz w:val="24"/>
                <w:szCs w:val="24"/>
                <w:lang w:val="en-US"/>
              </w:rPr>
            </w:pPr>
            <w:r>
              <w:rPr>
                <w:rFonts w:ascii="Times New Roman" w:hAnsi="Times New Roman" w:eastAsia="Calibri" w:cs="Times New Roman"/>
                <w:color w:val="auto"/>
                <w:sz w:val="24"/>
                <w:szCs w:val="24"/>
              </w:rPr>
              <w:t>Библиографический список</w:t>
            </w:r>
          </w:p>
        </w:tc>
        <w:tc>
          <w:tcPr>
            <w:tcW w:w="558" w:type="dxa"/>
            <w:shd w:val="clear" w:color="auto" w:fill="auto"/>
          </w:tcPr>
          <w:p w14:paraId="1B6D9C8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2497A895">
        <w:tblPrEx>
          <w:tblCellMar>
            <w:top w:w="0" w:type="dxa"/>
            <w:left w:w="108" w:type="dxa"/>
            <w:bottom w:w="0" w:type="dxa"/>
            <w:right w:w="108" w:type="dxa"/>
          </w:tblCellMar>
        </w:tblPrEx>
        <w:trPr>
          <w:jc w:val="center"/>
        </w:trPr>
        <w:tc>
          <w:tcPr>
            <w:tcW w:w="516" w:type="dxa"/>
            <w:shd w:val="clear" w:color="auto" w:fill="auto"/>
          </w:tcPr>
          <w:p w14:paraId="1FDACA7B">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7984" w:type="dxa"/>
            <w:shd w:val="clear" w:color="auto" w:fill="auto"/>
          </w:tcPr>
          <w:p w14:paraId="2796A35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558" w:type="dxa"/>
            <w:shd w:val="clear" w:color="auto" w:fill="auto"/>
          </w:tcPr>
          <w:p w14:paraId="5904B4C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2BEC8081">
        <w:tblPrEx>
          <w:tblCellMar>
            <w:top w:w="0" w:type="dxa"/>
            <w:left w:w="108" w:type="dxa"/>
            <w:bottom w:w="0" w:type="dxa"/>
            <w:right w:w="108" w:type="dxa"/>
          </w:tblCellMar>
        </w:tblPrEx>
        <w:trPr>
          <w:jc w:val="center"/>
        </w:trPr>
        <w:tc>
          <w:tcPr>
            <w:tcW w:w="516" w:type="dxa"/>
            <w:shd w:val="clear" w:color="auto" w:fill="auto"/>
          </w:tcPr>
          <w:p w14:paraId="692B2CC0">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3860ACA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 xml:space="preserve">10.1 Паспорт оценочных средств </w:t>
            </w:r>
          </w:p>
        </w:tc>
        <w:tc>
          <w:tcPr>
            <w:tcW w:w="558" w:type="dxa"/>
            <w:shd w:val="clear" w:color="auto" w:fill="auto"/>
          </w:tcPr>
          <w:p w14:paraId="6FCD240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6A1948F5">
        <w:tblPrEx>
          <w:tblCellMar>
            <w:top w:w="0" w:type="dxa"/>
            <w:left w:w="108" w:type="dxa"/>
            <w:bottom w:w="0" w:type="dxa"/>
            <w:right w:w="108" w:type="dxa"/>
          </w:tblCellMar>
        </w:tblPrEx>
        <w:trPr>
          <w:jc w:val="center"/>
        </w:trPr>
        <w:tc>
          <w:tcPr>
            <w:tcW w:w="516" w:type="dxa"/>
            <w:shd w:val="clear" w:color="auto" w:fill="auto"/>
          </w:tcPr>
          <w:p w14:paraId="37F7EC2A">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3D2BE644">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558" w:type="dxa"/>
            <w:shd w:val="clear" w:color="auto" w:fill="auto"/>
          </w:tcPr>
          <w:p w14:paraId="582DA4D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76E75D68">
        <w:tblPrEx>
          <w:tblCellMar>
            <w:top w:w="0" w:type="dxa"/>
            <w:left w:w="108" w:type="dxa"/>
            <w:bottom w:w="0" w:type="dxa"/>
            <w:right w:w="108" w:type="dxa"/>
          </w:tblCellMar>
        </w:tblPrEx>
        <w:trPr>
          <w:jc w:val="center"/>
        </w:trPr>
        <w:tc>
          <w:tcPr>
            <w:tcW w:w="516" w:type="dxa"/>
            <w:shd w:val="clear" w:color="auto" w:fill="auto"/>
          </w:tcPr>
          <w:p w14:paraId="2B0AABDB">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536FC5FA">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экзамен</w:t>
            </w:r>
          </w:p>
        </w:tc>
        <w:tc>
          <w:tcPr>
            <w:tcW w:w="558" w:type="dxa"/>
            <w:shd w:val="clear" w:color="auto" w:fill="auto"/>
          </w:tcPr>
          <w:p w14:paraId="020AE45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4BCBC6D2">
        <w:tblPrEx>
          <w:tblCellMar>
            <w:top w:w="0" w:type="dxa"/>
            <w:left w:w="108" w:type="dxa"/>
            <w:bottom w:w="0" w:type="dxa"/>
            <w:right w:w="108" w:type="dxa"/>
          </w:tblCellMar>
        </w:tblPrEx>
        <w:trPr>
          <w:jc w:val="center"/>
        </w:trPr>
        <w:tc>
          <w:tcPr>
            <w:tcW w:w="516" w:type="dxa"/>
            <w:shd w:val="clear" w:color="auto" w:fill="auto"/>
          </w:tcPr>
          <w:p w14:paraId="627895A2">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47114EBA">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lang w:val="en-US"/>
              </w:rPr>
              <w:t>1</w:t>
            </w:r>
            <w:r>
              <w:rPr>
                <w:rFonts w:ascii="Times New Roman" w:hAnsi="Times New Roman" w:eastAsia="Calibri" w:cs="Times New Roman"/>
                <w:i/>
                <w:color w:val="auto"/>
                <w:sz w:val="24"/>
                <w:szCs w:val="24"/>
              </w:rPr>
              <w:t>0.4.Тестовые задания</w:t>
            </w:r>
          </w:p>
        </w:tc>
        <w:tc>
          <w:tcPr>
            <w:tcW w:w="558" w:type="dxa"/>
            <w:shd w:val="clear" w:color="auto" w:fill="auto"/>
          </w:tcPr>
          <w:p w14:paraId="7E061E7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5DCF3D56">
        <w:tblPrEx>
          <w:tblCellMar>
            <w:top w:w="0" w:type="dxa"/>
            <w:left w:w="108" w:type="dxa"/>
            <w:bottom w:w="0" w:type="dxa"/>
            <w:right w:w="108" w:type="dxa"/>
          </w:tblCellMar>
        </w:tblPrEx>
        <w:trPr>
          <w:jc w:val="center"/>
        </w:trPr>
        <w:tc>
          <w:tcPr>
            <w:tcW w:w="516" w:type="dxa"/>
            <w:shd w:val="clear" w:color="auto" w:fill="auto"/>
          </w:tcPr>
          <w:p w14:paraId="37C7FDBF">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0E5E478E">
            <w:pPr>
              <w:pStyle w:val="23"/>
              <w:numPr>
                <w:ilvl w:val="1"/>
                <w:numId w:val="2"/>
              </w:numPr>
              <w:rPr>
                <w:i/>
                <w:color w:val="auto"/>
              </w:rPr>
            </w:pPr>
            <w:r>
              <w:rPr>
                <w:rFonts w:eastAsia="Times New Roman"/>
                <w:i/>
                <w:color w:val="auto"/>
              </w:rPr>
              <w:t xml:space="preserve">Темы рефератов, докладов </w:t>
            </w:r>
          </w:p>
        </w:tc>
        <w:tc>
          <w:tcPr>
            <w:tcW w:w="558" w:type="dxa"/>
            <w:shd w:val="clear" w:color="auto" w:fill="auto"/>
          </w:tcPr>
          <w:p w14:paraId="51EBCAC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32</w:t>
            </w:r>
          </w:p>
        </w:tc>
      </w:tr>
      <w:tr w14:paraId="15CFB40E">
        <w:tblPrEx>
          <w:tblCellMar>
            <w:top w:w="0" w:type="dxa"/>
            <w:left w:w="108" w:type="dxa"/>
            <w:bottom w:w="0" w:type="dxa"/>
            <w:right w:w="108" w:type="dxa"/>
          </w:tblCellMar>
        </w:tblPrEx>
        <w:trPr>
          <w:jc w:val="center"/>
        </w:trPr>
        <w:tc>
          <w:tcPr>
            <w:tcW w:w="516" w:type="dxa"/>
            <w:shd w:val="clear" w:color="auto" w:fill="auto"/>
          </w:tcPr>
          <w:p w14:paraId="3F778578">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67481965">
            <w:pPr>
              <w:spacing w:after="0"/>
              <w:rPr>
                <w:rFonts w:ascii="Times New Roman" w:hAnsi="Times New Roman" w:eastAsia="Times New Roman" w:cs="Times New Roman"/>
                <w:i/>
                <w:color w:val="auto"/>
                <w:sz w:val="24"/>
                <w:szCs w:val="24"/>
              </w:rPr>
            </w:pPr>
            <w:r>
              <w:rPr>
                <w:rFonts w:ascii="Times New Roman" w:hAnsi="Times New Roman" w:eastAsia="Times New Roman" w:cs="Times New Roman"/>
                <w:i/>
                <w:color w:val="auto"/>
                <w:sz w:val="24"/>
                <w:szCs w:val="24"/>
              </w:rPr>
              <w:t>10.6 Кейс – задачи</w:t>
            </w:r>
          </w:p>
        </w:tc>
        <w:tc>
          <w:tcPr>
            <w:tcW w:w="558" w:type="dxa"/>
            <w:shd w:val="clear" w:color="auto" w:fill="auto"/>
          </w:tcPr>
          <w:p w14:paraId="5403187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33</w:t>
            </w:r>
          </w:p>
        </w:tc>
      </w:tr>
      <w:tr w14:paraId="7A3E2D9B">
        <w:tblPrEx>
          <w:tblCellMar>
            <w:top w:w="0" w:type="dxa"/>
            <w:left w:w="108" w:type="dxa"/>
            <w:bottom w:w="0" w:type="dxa"/>
            <w:right w:w="108" w:type="dxa"/>
          </w:tblCellMar>
        </w:tblPrEx>
        <w:trPr>
          <w:jc w:val="center"/>
        </w:trPr>
        <w:tc>
          <w:tcPr>
            <w:tcW w:w="516" w:type="dxa"/>
            <w:shd w:val="clear" w:color="auto" w:fill="auto"/>
          </w:tcPr>
          <w:p w14:paraId="63974F69">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26599E16">
            <w:pPr>
              <w:pStyle w:val="23"/>
              <w:widowControl w:val="0"/>
              <w:ind w:left="-57" w:firstLine="57"/>
              <w:rPr>
                <w:rFonts w:eastAsia="Times New Roman"/>
                <w:i/>
                <w:color w:val="auto"/>
              </w:rPr>
            </w:pPr>
            <w:r>
              <w:rPr>
                <w:i/>
                <w:color w:val="auto"/>
              </w:rPr>
              <w:t>10.7</w:t>
            </w:r>
            <w:r>
              <w:rPr>
                <w:rFonts w:eastAsia="Times New Roman"/>
                <w:i/>
                <w:color w:val="auto"/>
              </w:rPr>
              <w:t xml:space="preserve"> Деловая игра</w:t>
            </w:r>
          </w:p>
          <w:p w14:paraId="3ECE6947">
            <w:pPr>
              <w:pStyle w:val="23"/>
              <w:widowControl w:val="0"/>
              <w:ind w:left="-57" w:firstLine="57"/>
              <w:rPr>
                <w:i/>
                <w:color w:val="auto"/>
              </w:rPr>
            </w:pPr>
            <w:r>
              <w:rPr>
                <w:rFonts w:eastAsia="Times New Roman"/>
                <w:i/>
                <w:color w:val="auto"/>
              </w:rPr>
              <w:t xml:space="preserve">10.8 Критерии оценки знаний студентов </w:t>
            </w:r>
          </w:p>
        </w:tc>
        <w:tc>
          <w:tcPr>
            <w:tcW w:w="558" w:type="dxa"/>
            <w:shd w:val="clear" w:color="auto" w:fill="auto"/>
          </w:tcPr>
          <w:p w14:paraId="2BCA82D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p w14:paraId="0FA9A57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tc>
      </w:tr>
      <w:tr w14:paraId="4A66D551">
        <w:tblPrEx>
          <w:tblCellMar>
            <w:top w:w="0" w:type="dxa"/>
            <w:left w:w="108" w:type="dxa"/>
            <w:bottom w:w="0" w:type="dxa"/>
            <w:right w:w="108" w:type="dxa"/>
          </w:tblCellMar>
        </w:tblPrEx>
        <w:trPr>
          <w:jc w:val="center"/>
        </w:trPr>
        <w:tc>
          <w:tcPr>
            <w:tcW w:w="516" w:type="dxa"/>
            <w:shd w:val="clear" w:color="auto" w:fill="auto"/>
          </w:tcPr>
          <w:p w14:paraId="3E688FEA">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7984" w:type="dxa"/>
            <w:shd w:val="clear" w:color="auto" w:fill="auto"/>
          </w:tcPr>
          <w:p w14:paraId="4C65E08B">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558" w:type="dxa"/>
            <w:shd w:val="clear" w:color="auto" w:fill="auto"/>
          </w:tcPr>
          <w:p w14:paraId="7B641AD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41</w:t>
            </w:r>
          </w:p>
        </w:tc>
      </w:tr>
    </w:tbl>
    <w:p w14:paraId="66126036">
      <w:pPr>
        <w:spacing w:after="0" w:line="240" w:lineRule="auto"/>
        <w:rPr>
          <w:rFonts w:ascii="Times New Roman" w:hAnsi="Times New Roman" w:eastAsia="Times New Roman" w:cs="Times New Roman"/>
          <w:color w:val="auto"/>
          <w:sz w:val="24"/>
          <w:szCs w:val="24"/>
          <w:lang w:eastAsia="ru-RU"/>
        </w:rPr>
      </w:pPr>
    </w:p>
    <w:p w14:paraId="6A01E503">
      <w:pPr>
        <w:spacing w:after="0" w:line="240" w:lineRule="auto"/>
        <w:rPr>
          <w:rFonts w:ascii="Times New Roman" w:hAnsi="Times New Roman" w:eastAsia="Calibri" w:cs="Times New Roman"/>
          <w:b/>
          <w:caps/>
          <w:color w:val="auto"/>
          <w:lang w:eastAsia="ru-RU"/>
        </w:rPr>
      </w:pPr>
    </w:p>
    <w:bookmarkEnd w:id="0"/>
    <w:p w14:paraId="65BB856B">
      <w:pPr>
        <w:suppressAutoHyphens/>
        <w:spacing w:after="0" w:line="240" w:lineRule="auto"/>
        <w:rPr>
          <w:rFonts w:ascii="Times New Roman" w:hAnsi="Times New Roman" w:eastAsia="Calibri" w:cs="Times New Roman"/>
          <w:bCs/>
          <w:color w:val="auto"/>
          <w:sz w:val="20"/>
          <w:szCs w:val="20"/>
          <w:lang w:eastAsia="ru-RU"/>
        </w:rPr>
      </w:pPr>
    </w:p>
    <w:p w14:paraId="65FA5833">
      <w:pPr>
        <w:suppressAutoHyphens/>
        <w:spacing w:after="0" w:line="240" w:lineRule="auto"/>
        <w:rPr>
          <w:rFonts w:ascii="Times New Roman" w:hAnsi="Times New Roman" w:eastAsia="Calibri" w:cs="Times New Roman"/>
          <w:bCs/>
          <w:color w:val="auto"/>
          <w:sz w:val="20"/>
          <w:szCs w:val="20"/>
          <w:lang w:eastAsia="ru-RU"/>
        </w:rPr>
      </w:pPr>
    </w:p>
    <w:p w14:paraId="50167FCF">
      <w:pPr>
        <w:suppressAutoHyphens/>
        <w:spacing w:after="0" w:line="240" w:lineRule="auto"/>
        <w:rPr>
          <w:rFonts w:ascii="Times New Roman" w:hAnsi="Times New Roman" w:eastAsia="Calibri" w:cs="Times New Roman"/>
          <w:color w:val="auto"/>
          <w:sz w:val="20"/>
          <w:szCs w:val="20"/>
          <w:lang w:eastAsia="ru-RU"/>
        </w:rPr>
      </w:pPr>
    </w:p>
    <w:p w14:paraId="0A31F587">
      <w:pPr>
        <w:pStyle w:val="23"/>
        <w:numPr>
          <w:ilvl w:val="0"/>
          <w:numId w:val="3"/>
        </w:numPr>
        <w:tabs>
          <w:tab w:val="left" w:pos="6480"/>
        </w:tabs>
        <w:jc w:val="center"/>
        <w:rPr>
          <w:rFonts w:eastAsia="Times New Roman"/>
          <w:b/>
          <w:color w:val="auto"/>
        </w:rPr>
      </w:pPr>
      <w:r>
        <w:rPr>
          <w:b/>
          <w:color w:val="auto"/>
          <w:sz w:val="20"/>
          <w:szCs w:val="20"/>
        </w:rPr>
        <w:br w:type="page"/>
      </w:r>
      <w:r>
        <w:rPr>
          <w:rFonts w:eastAsia="Times New Roman"/>
          <w:b/>
          <w:color w:val="auto"/>
        </w:rPr>
        <w:t>ОРГАНИЗАЦИОННО-МЕТОДИЧЕСКИЙ РАЗДЕЛ</w:t>
      </w:r>
    </w:p>
    <w:p w14:paraId="0B82C0A1">
      <w:pPr>
        <w:pStyle w:val="23"/>
        <w:tabs>
          <w:tab w:val="left" w:pos="6480"/>
        </w:tabs>
        <w:rPr>
          <w:rFonts w:eastAsia="Times New Roman"/>
          <w:b/>
          <w:color w:val="auto"/>
        </w:rPr>
      </w:pPr>
    </w:p>
    <w:p w14:paraId="39A500E7">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Рабочая программа дисциплины </w:t>
      </w:r>
      <w:r>
        <w:rPr>
          <w:rFonts w:ascii="Times New Roman" w:hAnsi="Times New Roman" w:eastAsia="Calibri" w:cs="Times New Roman"/>
          <w:color w:val="auto"/>
          <w:sz w:val="24"/>
          <w:szCs w:val="24"/>
        </w:rPr>
        <w:t>(далее - РП)</w:t>
      </w:r>
      <w:r>
        <w:rPr>
          <w:rFonts w:ascii="Times New Roman" w:hAnsi="Times New Roman" w:eastAsia="Times New Roman" w:cs="Times New Roman"/>
          <w:color w:val="auto"/>
          <w:sz w:val="24"/>
          <w:szCs w:val="24"/>
          <w:lang w:eastAsia="ru-RU"/>
        </w:rPr>
        <w:t xml:space="preserve"> «Информатика» 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 </w:t>
      </w:r>
    </w:p>
    <w:p w14:paraId="0A2074FD">
      <w:pPr>
        <w:keepNext/>
        <w:widowControl w:val="0"/>
        <w:spacing w:after="0" w:line="360"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Данная дисциплина является вариативной. </w:t>
      </w:r>
    </w:p>
    <w:p w14:paraId="1A34C3F0">
      <w:pPr>
        <w:keepNext/>
        <w:widowControl w:val="0"/>
        <w:spacing w:after="0" w:line="360"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для студентов очного отделения составляет 144 ч. – 3 зач.ед. Учебным планом предусмотрены лекционные занятия (</w:t>
      </w:r>
      <w:r>
        <w:rPr>
          <w:rFonts w:ascii="Times New Roman" w:hAnsi="Times New Roman" w:eastAsia="Times New Roman" w:cs="Times New Roman"/>
          <w:color w:val="auto"/>
          <w:sz w:val="24"/>
          <w:szCs w:val="24"/>
          <w:u w:val="single"/>
          <w:lang w:eastAsia="ru-RU"/>
        </w:rPr>
        <w:t>26</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t xml:space="preserve">ч. для очной формы обучения, </w:t>
      </w:r>
      <w:r>
        <w:rPr>
          <w:rFonts w:ascii="Times New Roman" w:hAnsi="Times New Roman" w:eastAsia="Times New Roman" w:cs="Times New Roman"/>
          <w:color w:val="auto"/>
          <w:sz w:val="24"/>
          <w:szCs w:val="24"/>
          <w:u w:val="single"/>
          <w:lang w:eastAsia="ru-RU"/>
        </w:rPr>
        <w:t xml:space="preserve">4 </w:t>
      </w:r>
      <w:r>
        <w:rPr>
          <w:rFonts w:ascii="Times New Roman" w:hAnsi="Times New Roman" w:eastAsia="Times New Roman" w:cs="Times New Roman"/>
          <w:color w:val="auto"/>
          <w:sz w:val="24"/>
          <w:szCs w:val="24"/>
          <w:lang w:eastAsia="ru-RU"/>
        </w:rPr>
        <w:t>ч. для очно-заочной формы обучения), лабораторные занятия (</w:t>
      </w:r>
      <w:r>
        <w:rPr>
          <w:rFonts w:ascii="Times New Roman" w:hAnsi="Times New Roman" w:eastAsia="Times New Roman" w:cs="Times New Roman"/>
          <w:color w:val="auto"/>
          <w:sz w:val="24"/>
          <w:szCs w:val="24"/>
          <w:u w:val="single"/>
          <w:lang w:eastAsia="ru-RU"/>
        </w:rPr>
        <w:t>10</w:t>
      </w:r>
      <w:r>
        <w:rPr>
          <w:rFonts w:ascii="Times New Roman" w:hAnsi="Times New Roman" w:eastAsia="Times New Roman" w:cs="Times New Roman"/>
          <w:color w:val="auto"/>
          <w:sz w:val="24"/>
          <w:szCs w:val="24"/>
          <w:lang w:eastAsia="ru-RU"/>
        </w:rPr>
        <w:t xml:space="preserve"> ч. для очной формы обучения, </w:t>
      </w:r>
      <w:r>
        <w:rPr>
          <w:rFonts w:ascii="Times New Roman" w:hAnsi="Times New Roman" w:eastAsia="Times New Roman" w:cs="Times New Roman"/>
          <w:color w:val="auto"/>
          <w:sz w:val="24"/>
          <w:szCs w:val="24"/>
          <w:u w:val="single"/>
          <w:lang w:eastAsia="ru-RU"/>
        </w:rPr>
        <w:t>6 ч</w:t>
      </w:r>
      <w:r>
        <w:rPr>
          <w:rFonts w:ascii="Times New Roman" w:hAnsi="Times New Roman" w:eastAsia="Times New Roman" w:cs="Times New Roman"/>
          <w:color w:val="auto"/>
          <w:sz w:val="24"/>
          <w:szCs w:val="24"/>
          <w:lang w:eastAsia="ru-RU"/>
        </w:rPr>
        <w:t>. для очно-заочной формы обучения), самостоятельная работа студента (</w:t>
      </w:r>
      <w:r>
        <w:rPr>
          <w:rFonts w:ascii="Times New Roman" w:hAnsi="Times New Roman" w:eastAsia="Times New Roman" w:cs="Times New Roman"/>
          <w:color w:val="auto"/>
          <w:sz w:val="24"/>
          <w:szCs w:val="24"/>
          <w:u w:val="single"/>
          <w:lang w:eastAsia="ru-RU"/>
        </w:rPr>
        <w:t xml:space="preserve">108 </w:t>
      </w:r>
      <w:r>
        <w:rPr>
          <w:rFonts w:ascii="Times New Roman" w:hAnsi="Times New Roman" w:eastAsia="Times New Roman" w:cs="Times New Roman"/>
          <w:color w:val="auto"/>
          <w:sz w:val="24"/>
          <w:szCs w:val="24"/>
          <w:lang w:eastAsia="ru-RU"/>
        </w:rPr>
        <w:t xml:space="preserve">ч. для очной формы обучения, </w:t>
      </w:r>
      <w:r>
        <w:rPr>
          <w:rFonts w:ascii="Times New Roman" w:hAnsi="Times New Roman" w:eastAsia="Times New Roman" w:cs="Times New Roman"/>
          <w:color w:val="auto"/>
          <w:sz w:val="24"/>
          <w:szCs w:val="24"/>
          <w:u w:val="single"/>
          <w:lang w:eastAsia="ru-RU"/>
        </w:rPr>
        <w:t xml:space="preserve">134 </w:t>
      </w:r>
      <w:r>
        <w:rPr>
          <w:rFonts w:ascii="Times New Roman" w:hAnsi="Times New Roman" w:eastAsia="Times New Roman" w:cs="Times New Roman"/>
          <w:color w:val="auto"/>
          <w:sz w:val="24"/>
          <w:szCs w:val="24"/>
          <w:lang w:eastAsia="ru-RU"/>
        </w:rPr>
        <w:t xml:space="preserve">ч. для заочной формы обучения). </w:t>
      </w:r>
    </w:p>
    <w:p w14:paraId="754D803D">
      <w:pPr>
        <w:spacing w:after="0" w:line="240" w:lineRule="auto"/>
        <w:jc w:val="center"/>
        <w:rPr>
          <w:rFonts w:ascii="Times New Roman" w:hAnsi="Times New Roman" w:eastAsia="Times New Roman" w:cs="Times New Roman"/>
          <w:b/>
          <w:bCs/>
          <w:color w:val="auto"/>
          <w:sz w:val="24"/>
          <w:szCs w:val="24"/>
          <w:lang w:eastAsia="ru-RU"/>
        </w:rPr>
      </w:pPr>
    </w:p>
    <w:p w14:paraId="393D8AE3">
      <w:pPr>
        <w:spacing w:after="0" w:line="24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09060182">
      <w:pPr>
        <w:spacing w:after="0" w:line="240" w:lineRule="auto"/>
        <w:jc w:val="center"/>
        <w:rPr>
          <w:rFonts w:ascii="Times New Roman" w:hAnsi="Times New Roman" w:eastAsia="Times New Roman" w:cs="Times New Roman"/>
          <w:b/>
          <w:bCs/>
          <w:color w:val="auto"/>
          <w:sz w:val="24"/>
          <w:szCs w:val="24"/>
          <w:lang w:eastAsia="ru-RU"/>
        </w:rPr>
      </w:pPr>
    </w:p>
    <w:p w14:paraId="46747FF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Цель</w:t>
      </w:r>
      <w:r>
        <w:rPr>
          <w:rFonts w:ascii="Times New Roman" w:hAnsi="Times New Roman" w:eastAsia="Times New Roman" w:cs="Times New Roman"/>
          <w:color w:val="auto"/>
          <w:sz w:val="24"/>
          <w:szCs w:val="24"/>
          <w:lang w:eastAsia="ru-RU"/>
        </w:rPr>
        <w:t xml:space="preserve"> изучения дисциплины «Информатика» - ознакомить студентов с основами в области информатики и современных информационных технологий, тенденциями их развития, обучить студентов принципам работы с компьютерами и программным обеспечением. </w:t>
      </w:r>
    </w:p>
    <w:p w14:paraId="7E5CFE5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z w:val="24"/>
          <w:szCs w:val="24"/>
          <w:lang w:eastAsia="ru-RU"/>
        </w:rPr>
        <w:t xml:space="preserve">Основная задача данной </w:t>
      </w:r>
      <w:r>
        <w:rPr>
          <w:rFonts w:ascii="Times New Roman" w:hAnsi="Times New Roman" w:eastAsia="Times New Roman" w:cs="Times New Roman"/>
          <w:b/>
          <w:bCs/>
          <w:color w:val="auto"/>
          <w:sz w:val="24"/>
          <w:szCs w:val="24"/>
          <w:lang w:eastAsia="ru-RU"/>
        </w:rPr>
        <w:t>дисциплины</w:t>
      </w:r>
      <w:r>
        <w:rPr>
          <w:rFonts w:ascii="Times New Roman" w:hAnsi="Times New Roman" w:eastAsia="Times New Roman" w:cs="Times New Roman"/>
          <w:i/>
          <w:iCs/>
          <w:color w:val="auto"/>
          <w:sz w:val="24"/>
          <w:szCs w:val="24"/>
          <w:lang w:eastAsia="ru-RU"/>
        </w:rPr>
        <w:t xml:space="preserve"> – </w:t>
      </w:r>
      <w:r>
        <w:rPr>
          <w:rFonts w:ascii="Times New Roman" w:hAnsi="Times New Roman" w:eastAsia="Times New Roman" w:cs="Times New Roman"/>
          <w:iCs/>
          <w:color w:val="auto"/>
          <w:sz w:val="24"/>
          <w:szCs w:val="24"/>
          <w:lang w:eastAsia="ru-RU"/>
        </w:rPr>
        <w:t>формирование</w:t>
      </w:r>
      <w:r>
        <w:rPr>
          <w:rFonts w:ascii="Times New Roman" w:hAnsi="Times New Roman" w:eastAsia="Times New Roman" w:cs="Times New Roman"/>
          <w:i/>
          <w:iCs/>
          <w:color w:val="auto"/>
          <w:sz w:val="24"/>
          <w:szCs w:val="24"/>
          <w:lang w:eastAsia="ru-RU"/>
        </w:rPr>
        <w:t xml:space="preserve"> </w:t>
      </w:r>
      <w:r>
        <w:rPr>
          <w:rFonts w:ascii="Times New Roman" w:hAnsi="Times New Roman" w:eastAsia="Times New Roman" w:cs="Times New Roman"/>
          <w:iCs/>
          <w:color w:val="auto"/>
          <w:sz w:val="24"/>
          <w:szCs w:val="24"/>
          <w:lang w:eastAsia="ru-RU"/>
        </w:rPr>
        <w:t xml:space="preserve">общетеоретического кругозора, профессиональных знаний и практических навыков в информационных технологиях, необходимых экономисту для успешного осуществления профессиональной деятельности. </w:t>
      </w:r>
    </w:p>
    <w:p w14:paraId="5097305E">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компетенции.</w:t>
      </w:r>
    </w:p>
    <w:p w14:paraId="298BB3B8">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6F7A7255">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243B5C57">
      <w:pPr>
        <w:spacing w:after="0" w:line="240" w:lineRule="auto"/>
        <w:jc w:val="center"/>
        <w:rPr>
          <w:rFonts w:ascii="Times New Roman" w:hAnsi="Times New Roman" w:eastAsia="Calibri" w:cs="Times New Roman"/>
          <w:b/>
          <w:color w:val="auto"/>
          <w:sz w:val="24"/>
          <w:szCs w:val="24"/>
          <w:lang w:eastAsia="ru-RU"/>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2835"/>
        <w:gridCol w:w="1137"/>
        <w:gridCol w:w="4072"/>
      </w:tblGrid>
      <w:tr w14:paraId="05CDE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pct"/>
            <w:tcBorders>
              <w:top w:val="single" w:color="auto" w:sz="4" w:space="0"/>
              <w:left w:val="single" w:color="auto" w:sz="4" w:space="0"/>
              <w:bottom w:val="single" w:color="auto" w:sz="4" w:space="0"/>
              <w:right w:val="single" w:color="auto" w:sz="4" w:space="0"/>
            </w:tcBorders>
            <w:vAlign w:val="center"/>
          </w:tcPr>
          <w:p w14:paraId="12AF2273">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296F5DF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bCs/>
                <w:color w:val="auto"/>
                <w:sz w:val="18"/>
                <w:szCs w:val="18"/>
                <w:lang w:eastAsia="ru-RU"/>
              </w:rPr>
              <w:t>компетенции</w:t>
            </w:r>
          </w:p>
        </w:tc>
        <w:tc>
          <w:tcPr>
            <w:tcW w:w="1481" w:type="pct"/>
            <w:tcBorders>
              <w:top w:val="single" w:color="auto" w:sz="4" w:space="0"/>
              <w:left w:val="single" w:color="auto" w:sz="4" w:space="0"/>
              <w:bottom w:val="single" w:color="auto" w:sz="4" w:space="0"/>
              <w:right w:val="single" w:color="auto" w:sz="4" w:space="0"/>
            </w:tcBorders>
            <w:vAlign w:val="center"/>
          </w:tcPr>
          <w:p w14:paraId="3B2EBE3E">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B453455">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4914060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721" w:type="pct"/>
            <w:gridSpan w:val="2"/>
            <w:tcBorders>
              <w:top w:val="single" w:color="auto" w:sz="4" w:space="0"/>
              <w:left w:val="single" w:color="auto" w:sz="4" w:space="0"/>
              <w:bottom w:val="single" w:color="auto" w:sz="4" w:space="0"/>
              <w:right w:val="single" w:color="auto" w:sz="4" w:space="0"/>
            </w:tcBorders>
            <w:vAlign w:val="center"/>
          </w:tcPr>
          <w:p w14:paraId="14EC628A">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3074A43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bCs/>
                <w:color w:val="auto"/>
                <w:sz w:val="18"/>
                <w:szCs w:val="18"/>
                <w:lang w:eastAsia="ru-RU"/>
              </w:rPr>
              <w:t>по дисциплине (ЗУН)</w:t>
            </w:r>
          </w:p>
        </w:tc>
      </w:tr>
      <w:tr w14:paraId="28E4A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798" w:type="pct"/>
            <w:vMerge w:val="restart"/>
            <w:tcBorders>
              <w:left w:val="single" w:color="000000" w:sz="6" w:space="0"/>
              <w:right w:val="single" w:color="000000" w:sz="6" w:space="0"/>
            </w:tcBorders>
            <w:tcMar>
              <w:top w:w="30" w:type="dxa"/>
              <w:left w:w="108" w:type="dxa"/>
              <w:bottom w:w="30" w:type="dxa"/>
              <w:right w:w="108" w:type="dxa"/>
            </w:tcMar>
            <w:vAlign w:val="center"/>
          </w:tcPr>
          <w:p w14:paraId="4BCB6C19">
            <w:pPr>
              <w:pStyle w:val="41"/>
              <w:spacing w:line="256" w:lineRule="auto"/>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rPr>
              <w:t>УК-1</w:t>
            </w:r>
            <w:r>
              <w:rPr>
                <w:rFonts w:ascii="Times New Roman" w:hAnsi="Times New Roman" w:cs="Times New Roman"/>
                <w:color w:val="auto"/>
                <w:sz w:val="24"/>
                <w:szCs w:val="24"/>
              </w:rPr>
              <w:t xml:space="preserve"> </w:t>
            </w:r>
          </w:p>
          <w:p w14:paraId="58717624">
            <w:pPr>
              <w:pStyle w:val="41"/>
              <w:spacing w:line="256" w:lineRule="auto"/>
              <w:jc w:val="both"/>
              <w:rPr>
                <w:rFonts w:ascii="Times New Roman" w:hAnsi="Times New Roman" w:cs="Times New Roman"/>
                <w:color w:val="auto"/>
                <w:sz w:val="24"/>
                <w:szCs w:val="24"/>
              </w:rPr>
            </w:pPr>
            <w:r>
              <w:rPr>
                <w:rFonts w:ascii="Times New Roman" w:hAnsi="Times New Roman" w:cs="Times New Roman"/>
                <w:color w:val="auto"/>
                <w:sz w:val="24"/>
                <w:szCs w:val="24"/>
                <w:lang w:eastAsia="en-US"/>
              </w:rPr>
              <w:t>Способен осуществлять поиск, критический анализ и синтез информации, применять системный подход для решения поставленных задач.</w:t>
            </w:r>
            <w:r>
              <w:rPr>
                <w:rFonts w:ascii="Times New Roman" w:hAnsi="Times New Roman" w:cs="Times New Roman"/>
                <w:color w:val="auto"/>
                <w:sz w:val="24"/>
                <w:szCs w:val="24"/>
              </w:rPr>
              <w:t xml:space="preserve"> </w:t>
            </w:r>
          </w:p>
          <w:p w14:paraId="26AED62B">
            <w:pPr>
              <w:pStyle w:val="41"/>
              <w:spacing w:line="276" w:lineRule="auto"/>
              <w:jc w:val="both"/>
              <w:rPr>
                <w:rFonts w:ascii="Times New Roman" w:hAnsi="Times New Roman" w:cs="Times New Roman"/>
                <w:color w:val="auto"/>
                <w:sz w:val="24"/>
                <w:szCs w:val="24"/>
              </w:rPr>
            </w:pPr>
          </w:p>
        </w:tc>
        <w:tc>
          <w:tcPr>
            <w:tcW w:w="1481" w:type="pct"/>
            <w:vMerge w:val="restart"/>
            <w:tcBorders>
              <w:left w:val="single" w:color="000000" w:sz="6" w:space="0"/>
              <w:right w:val="single" w:color="000000" w:sz="6" w:space="0"/>
            </w:tcBorders>
          </w:tcPr>
          <w:p w14:paraId="202E1F66">
            <w:pPr>
              <w:spacing w:after="0" w:line="276" w:lineRule="auto"/>
              <w:jc w:val="both"/>
              <w:rPr>
                <w:rFonts w:ascii="Times New Roman" w:hAnsi="Times New Roman" w:eastAsia="Times New Roman" w:cs="Times New Roman"/>
                <w:color w:val="auto"/>
                <w:sz w:val="24"/>
                <w:szCs w:val="24"/>
                <w:lang w:eastAsia="ru-RU"/>
              </w:rPr>
            </w:pPr>
          </w:p>
          <w:p w14:paraId="6DF082C2">
            <w:pPr>
              <w:spacing w:line="276" w:lineRule="auto"/>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ИД, ук-1 применяет умение систематизировать, синтезировать информацию и</w:t>
            </w:r>
            <w:r>
              <w:rPr>
                <w:rFonts w:ascii="Times New Roman" w:hAnsi="Times New Roman" w:cs="Times New Roman"/>
                <w:color w:val="auto"/>
                <w:sz w:val="24"/>
                <w:szCs w:val="24"/>
              </w:rPr>
              <w:t xml:space="preserve"> анализирует данные о функционировании организации с помощью технических средств.</w:t>
            </w:r>
            <w:r>
              <w:rPr>
                <w:rFonts w:ascii="Times New Roman" w:hAnsi="Times New Roman" w:cs="Times New Roman"/>
                <w:color w:val="auto"/>
                <w:sz w:val="24"/>
                <w:szCs w:val="24"/>
              </w:rPr>
              <w:t xml:space="preserve"> ИД, ук-1 применяет умение систематизировать, синтезировать информацию и</w:t>
            </w:r>
            <w:r>
              <w:rPr>
                <w:rFonts w:ascii="Times New Roman" w:hAnsi="Times New Roman" w:cs="Times New Roman"/>
                <w:color w:val="auto"/>
                <w:sz w:val="24"/>
                <w:szCs w:val="24"/>
              </w:rPr>
              <w:t xml:space="preserve"> анализирует данные о функционировании организации с помощью технических средств.</w:t>
            </w:r>
          </w:p>
        </w:tc>
        <w:tc>
          <w:tcPr>
            <w:tcW w:w="594"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1C5AF575">
            <w:pPr>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Знать</w:t>
            </w:r>
          </w:p>
        </w:tc>
        <w:tc>
          <w:tcPr>
            <w:tcW w:w="212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8874811">
            <w:pPr>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rPr>
              <w:t>Теоретические основы информатики.</w:t>
            </w:r>
            <w:r>
              <w:rPr>
                <w:rFonts w:ascii="Times New Roman" w:hAnsi="Times New Roman" w:cs="Times New Roman"/>
                <w:color w:val="auto"/>
                <w:sz w:val="24"/>
                <w:szCs w:val="24"/>
              </w:rPr>
              <w:t xml:space="preserve"> Технические и программные средства реализации информационных процессов. Программные средства общего назначения. </w:t>
            </w:r>
            <w:r>
              <w:rPr>
                <w:rFonts w:ascii="Times New Roman" w:hAnsi="Times New Roman" w:eastAsia="Times New Roman" w:cs="Times New Roman"/>
                <w:iCs/>
                <w:color w:val="auto"/>
                <w:spacing w:val="-4"/>
                <w:sz w:val="24"/>
                <w:szCs w:val="24"/>
              </w:rPr>
              <w:t>Основы информационной безопасности и защиты информации.</w:t>
            </w:r>
          </w:p>
        </w:tc>
      </w:tr>
      <w:tr w14:paraId="7C106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9" w:hRule="atLeast"/>
          <w:jc w:val="center"/>
        </w:trPr>
        <w:tc>
          <w:tcPr>
            <w:tcW w:w="798" w:type="pct"/>
            <w:vMerge w:val="continue"/>
            <w:tcBorders>
              <w:left w:val="single" w:color="000000" w:sz="6" w:space="0"/>
              <w:right w:val="single" w:color="000000" w:sz="6" w:space="0"/>
            </w:tcBorders>
            <w:tcMar>
              <w:top w:w="30" w:type="dxa"/>
              <w:left w:w="108" w:type="dxa"/>
              <w:bottom w:w="30" w:type="dxa"/>
              <w:right w:w="108" w:type="dxa"/>
            </w:tcMar>
            <w:vAlign w:val="center"/>
          </w:tcPr>
          <w:p w14:paraId="6702F4C4">
            <w:pPr>
              <w:spacing w:after="0" w:line="240" w:lineRule="auto"/>
              <w:jc w:val="center"/>
              <w:rPr>
                <w:rFonts w:ascii="Times New Roman" w:hAnsi="Times New Roman" w:eastAsia="Times New Roman" w:cs="Times New Roman"/>
                <w:color w:val="auto"/>
                <w:sz w:val="24"/>
                <w:szCs w:val="24"/>
                <w:lang w:eastAsia="ru-RU"/>
              </w:rPr>
            </w:pPr>
          </w:p>
        </w:tc>
        <w:tc>
          <w:tcPr>
            <w:tcW w:w="1481" w:type="pct"/>
            <w:vMerge w:val="continue"/>
            <w:tcBorders>
              <w:left w:val="single" w:color="000000" w:sz="6" w:space="0"/>
              <w:right w:val="single" w:color="000000" w:sz="6" w:space="0"/>
            </w:tcBorders>
          </w:tcPr>
          <w:p w14:paraId="11C0E88F">
            <w:pPr>
              <w:spacing w:after="0" w:line="240" w:lineRule="auto"/>
              <w:jc w:val="both"/>
              <w:rPr>
                <w:rFonts w:ascii="Times New Roman" w:hAnsi="Times New Roman" w:eastAsia="Times New Roman" w:cs="Times New Roman"/>
                <w:color w:val="auto"/>
                <w:sz w:val="24"/>
                <w:szCs w:val="24"/>
                <w:lang w:eastAsia="ru-RU"/>
              </w:rPr>
            </w:pPr>
          </w:p>
        </w:tc>
        <w:tc>
          <w:tcPr>
            <w:tcW w:w="594"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7774E282">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Уметь</w:t>
            </w:r>
          </w:p>
        </w:tc>
        <w:tc>
          <w:tcPr>
            <w:tcW w:w="212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A22973A">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rPr>
              <w:t>Работать в качестве самостоятельного пользователя персонального компьютера;</w:t>
            </w:r>
            <w:r>
              <w:rPr>
                <w:rFonts w:ascii="Times New Roman" w:hAnsi="Times New Roman" w:cs="Times New Roman"/>
                <w:color w:val="auto"/>
                <w:sz w:val="24"/>
                <w:szCs w:val="24"/>
              </w:rPr>
              <w:t xml:space="preserve"> осуществлять поиск, критический анализ и синтез информации</w:t>
            </w:r>
          </w:p>
        </w:tc>
      </w:tr>
      <w:tr w14:paraId="60A50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8" w:type="pct"/>
            <w:vMerge w:val="continue"/>
            <w:tcBorders>
              <w:left w:val="single" w:color="000000" w:sz="6" w:space="0"/>
              <w:right w:val="single" w:color="000000" w:sz="6" w:space="0"/>
            </w:tcBorders>
            <w:tcMar>
              <w:top w:w="30" w:type="dxa"/>
              <w:left w:w="108" w:type="dxa"/>
              <w:bottom w:w="30" w:type="dxa"/>
              <w:right w:w="108" w:type="dxa"/>
            </w:tcMar>
            <w:vAlign w:val="center"/>
          </w:tcPr>
          <w:p w14:paraId="1CFCE37D">
            <w:pPr>
              <w:spacing w:after="0" w:line="240" w:lineRule="auto"/>
              <w:jc w:val="center"/>
              <w:rPr>
                <w:rFonts w:ascii="Times New Roman" w:hAnsi="Times New Roman" w:eastAsia="Times New Roman" w:cs="Times New Roman"/>
                <w:color w:val="auto"/>
                <w:sz w:val="24"/>
                <w:szCs w:val="24"/>
                <w:lang w:eastAsia="ru-RU"/>
              </w:rPr>
            </w:pPr>
          </w:p>
        </w:tc>
        <w:tc>
          <w:tcPr>
            <w:tcW w:w="1481" w:type="pct"/>
            <w:vMerge w:val="continue"/>
            <w:tcBorders>
              <w:left w:val="single" w:color="000000" w:sz="6" w:space="0"/>
              <w:right w:val="single" w:color="000000" w:sz="6" w:space="0"/>
            </w:tcBorders>
          </w:tcPr>
          <w:p w14:paraId="7C2A00A0">
            <w:pPr>
              <w:spacing w:after="0" w:line="240" w:lineRule="auto"/>
              <w:jc w:val="both"/>
              <w:rPr>
                <w:rFonts w:ascii="Times New Roman" w:hAnsi="Times New Roman" w:eastAsia="Times New Roman" w:cs="Times New Roman"/>
                <w:color w:val="auto"/>
                <w:sz w:val="24"/>
                <w:szCs w:val="24"/>
                <w:lang w:eastAsia="ru-RU"/>
              </w:rPr>
            </w:pPr>
          </w:p>
        </w:tc>
        <w:tc>
          <w:tcPr>
            <w:tcW w:w="5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CB005A8">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Владеть</w:t>
            </w:r>
          </w:p>
        </w:tc>
        <w:tc>
          <w:tcPr>
            <w:tcW w:w="212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7D5D04D">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rPr>
              <w:t>Навыками организации работы в информационном пространстве с целью реализации поставленных задач</w:t>
            </w:r>
          </w:p>
          <w:p w14:paraId="1F66B1E7">
            <w:pPr>
              <w:rPr>
                <w:rFonts w:ascii="Times New Roman" w:hAnsi="Times New Roman" w:eastAsia="Times New Roman" w:cs="Times New Roman"/>
                <w:color w:val="auto"/>
                <w:sz w:val="24"/>
                <w:szCs w:val="24"/>
                <w:lang w:eastAsia="ru-RU"/>
              </w:rPr>
            </w:pPr>
          </w:p>
          <w:p w14:paraId="0B385C7E">
            <w:pPr>
              <w:rPr>
                <w:rFonts w:ascii="Times New Roman" w:hAnsi="Times New Roman" w:eastAsia="Times New Roman" w:cs="Times New Roman"/>
                <w:color w:val="auto"/>
                <w:sz w:val="24"/>
                <w:szCs w:val="24"/>
                <w:lang w:eastAsia="ru-RU"/>
              </w:rPr>
            </w:pPr>
          </w:p>
        </w:tc>
      </w:tr>
      <w:tr w14:paraId="2A274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0" w:hRule="atLeast"/>
          <w:jc w:val="center"/>
        </w:trPr>
        <w:tc>
          <w:tcPr>
            <w:tcW w:w="798" w:type="pct"/>
            <w:vMerge w:val="restart"/>
            <w:tcBorders>
              <w:left w:val="single" w:color="000000" w:sz="6" w:space="0"/>
              <w:right w:val="single" w:color="000000" w:sz="6" w:space="0"/>
            </w:tcBorders>
            <w:tcMar>
              <w:top w:w="30" w:type="dxa"/>
              <w:left w:w="108" w:type="dxa"/>
              <w:bottom w:w="30" w:type="dxa"/>
              <w:right w:w="108" w:type="dxa"/>
            </w:tcMar>
            <w:vAlign w:val="center"/>
          </w:tcPr>
          <w:p w14:paraId="3B4D2464">
            <w:pPr>
              <w:pStyle w:val="41"/>
              <w:spacing w:line="256" w:lineRule="auto"/>
              <w:jc w:val="both"/>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ОПК-2.</w:t>
            </w:r>
          </w:p>
          <w:p w14:paraId="5ED1F3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 -аналитических систем</w:t>
            </w:r>
          </w:p>
        </w:tc>
        <w:tc>
          <w:tcPr>
            <w:tcW w:w="1481" w:type="pct"/>
            <w:vMerge w:val="restart"/>
            <w:tcBorders>
              <w:left w:val="single" w:color="000000" w:sz="6" w:space="0"/>
              <w:right w:val="single" w:color="000000" w:sz="6" w:space="0"/>
            </w:tcBorders>
            <w:vAlign w:val="center"/>
          </w:tcPr>
          <w:p w14:paraId="37853FCD">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ИД-1опк-2 Применяет принципы работы современных информационных технологий при решении профессиональных задач</w:t>
            </w:r>
          </w:p>
        </w:tc>
        <w:tc>
          <w:tcPr>
            <w:tcW w:w="594"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0DED5F23">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b/>
                <w:color w:val="auto"/>
                <w:sz w:val="24"/>
                <w:szCs w:val="24"/>
              </w:rPr>
              <w:t>Знать</w:t>
            </w:r>
          </w:p>
        </w:tc>
        <w:tc>
          <w:tcPr>
            <w:tcW w:w="2127"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66677603">
            <w:pPr>
              <w:spacing w:after="0" w:line="240" w:lineRule="auto"/>
              <w:jc w:val="both"/>
              <w:rPr>
                <w:rFonts w:ascii="Times New Roman" w:hAnsi="Times New Roman" w:eastAsia="Times New Roman" w:cs="Times New Roman"/>
                <w:color w:val="auto"/>
                <w:sz w:val="24"/>
                <w:szCs w:val="24"/>
              </w:rPr>
            </w:pPr>
            <w:r>
              <w:rPr>
                <w:rFonts w:ascii="Times New Roman" w:hAnsi="Times New Roman" w:eastAsia="Calibri" w:cs="Times New Roman"/>
                <w:color w:val="auto"/>
                <w:sz w:val="24"/>
                <w:szCs w:val="24"/>
              </w:rPr>
              <w:t>Информационные технологии в управлении предприятием. Основы информационной безопасности и информационной культуры, информационного менеджмента.</w:t>
            </w:r>
          </w:p>
        </w:tc>
      </w:tr>
      <w:tr w14:paraId="00548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798" w:type="pct"/>
            <w:vMerge w:val="continue"/>
            <w:tcBorders>
              <w:left w:val="single" w:color="000000" w:sz="6" w:space="0"/>
              <w:right w:val="single" w:color="000000" w:sz="6" w:space="0"/>
            </w:tcBorders>
            <w:tcMar>
              <w:top w:w="30" w:type="dxa"/>
              <w:left w:w="108" w:type="dxa"/>
              <w:bottom w:w="30" w:type="dxa"/>
              <w:right w:w="108" w:type="dxa"/>
            </w:tcMar>
            <w:vAlign w:val="center"/>
          </w:tcPr>
          <w:p w14:paraId="1B786D35">
            <w:pPr>
              <w:pStyle w:val="41"/>
              <w:spacing w:line="256" w:lineRule="auto"/>
              <w:jc w:val="both"/>
              <w:rPr>
                <w:rFonts w:ascii="Times New Roman" w:hAnsi="Times New Roman" w:cs="Times New Roman"/>
                <w:color w:val="auto"/>
                <w:sz w:val="24"/>
                <w:szCs w:val="24"/>
                <w:lang w:eastAsia="en-US"/>
              </w:rPr>
            </w:pPr>
          </w:p>
        </w:tc>
        <w:tc>
          <w:tcPr>
            <w:tcW w:w="1481" w:type="pct"/>
            <w:vMerge w:val="continue"/>
            <w:tcBorders>
              <w:left w:val="single" w:color="000000" w:sz="6" w:space="0"/>
              <w:right w:val="single" w:color="000000" w:sz="6" w:space="0"/>
            </w:tcBorders>
            <w:vAlign w:val="center"/>
          </w:tcPr>
          <w:p w14:paraId="7602406D">
            <w:pPr>
              <w:spacing w:after="0" w:line="240" w:lineRule="auto"/>
              <w:jc w:val="both"/>
              <w:rPr>
                <w:rFonts w:ascii="Times New Roman" w:hAnsi="Times New Roman" w:cs="Times New Roman"/>
                <w:color w:val="auto"/>
                <w:sz w:val="24"/>
                <w:szCs w:val="24"/>
              </w:rPr>
            </w:pPr>
          </w:p>
        </w:tc>
        <w:tc>
          <w:tcPr>
            <w:tcW w:w="594"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4F6E7BF3">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Уметь </w:t>
            </w:r>
          </w:p>
        </w:tc>
        <w:tc>
          <w:tcPr>
            <w:tcW w:w="2127"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59FA29BC">
            <w:pPr>
              <w:spacing w:line="24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Решать стандартные задачи профессиональной деятельности, </w:t>
            </w:r>
            <w:r>
              <w:rPr>
                <w:rFonts w:ascii="Times New Roman" w:hAnsi="Times New Roman" w:eastAsia="Times New Roman" w:cs="Times New Roman"/>
                <w:color w:val="auto"/>
                <w:sz w:val="24"/>
                <w:szCs w:val="24"/>
                <w:lang w:eastAsia="ru-RU"/>
              </w:rPr>
              <w:t>проводить анализ методов оценивания и выбора современных информационных технологий. Выносить управленческие решения в результате анализа полученных из информационной системы данных.</w:t>
            </w:r>
          </w:p>
          <w:p w14:paraId="5C95F7E9">
            <w:pPr>
              <w:spacing w:after="0" w:line="240" w:lineRule="auto"/>
              <w:jc w:val="both"/>
              <w:rPr>
                <w:rFonts w:ascii="Times New Roman" w:hAnsi="Times New Roman" w:eastAsia="Calibri" w:cs="Times New Roman"/>
                <w:color w:val="auto"/>
                <w:sz w:val="24"/>
                <w:szCs w:val="24"/>
              </w:rPr>
            </w:pPr>
          </w:p>
        </w:tc>
      </w:tr>
      <w:tr w14:paraId="71341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798" w:type="pct"/>
            <w:vMerge w:val="continue"/>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E1C8D97">
            <w:pPr>
              <w:pStyle w:val="41"/>
              <w:spacing w:line="256" w:lineRule="auto"/>
              <w:jc w:val="both"/>
              <w:rPr>
                <w:rFonts w:ascii="Times New Roman" w:hAnsi="Times New Roman" w:cs="Times New Roman"/>
                <w:color w:val="auto"/>
                <w:sz w:val="24"/>
                <w:szCs w:val="24"/>
                <w:lang w:eastAsia="en-US"/>
              </w:rPr>
            </w:pPr>
          </w:p>
        </w:tc>
        <w:tc>
          <w:tcPr>
            <w:tcW w:w="1481" w:type="pct"/>
            <w:vMerge w:val="continue"/>
            <w:tcBorders>
              <w:left w:val="single" w:color="000000" w:sz="6" w:space="0"/>
              <w:bottom w:val="single" w:color="000000" w:sz="6" w:space="0"/>
              <w:right w:val="single" w:color="000000" w:sz="6" w:space="0"/>
            </w:tcBorders>
            <w:vAlign w:val="center"/>
          </w:tcPr>
          <w:p w14:paraId="5870CA3F">
            <w:pPr>
              <w:spacing w:after="0" w:line="240" w:lineRule="auto"/>
              <w:jc w:val="both"/>
              <w:rPr>
                <w:rFonts w:ascii="Times New Roman" w:hAnsi="Times New Roman" w:cs="Times New Roman"/>
                <w:color w:val="auto"/>
                <w:sz w:val="24"/>
                <w:szCs w:val="24"/>
              </w:rPr>
            </w:pPr>
          </w:p>
        </w:tc>
        <w:tc>
          <w:tcPr>
            <w:tcW w:w="594"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A0BBE68">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127"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F948EB9">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 xml:space="preserve">Навыками информационной коммуникации с </w:t>
            </w:r>
            <w:r>
              <w:rPr>
                <w:rFonts w:ascii="Times New Roman" w:hAnsi="Times New Roman" w:eastAsia="Times New Roman" w:cs="Times New Roman"/>
                <w:color w:val="auto"/>
                <w:sz w:val="24"/>
                <w:szCs w:val="24"/>
                <w:lang w:eastAsia="ru-RU"/>
              </w:rPr>
              <w:t>программным обеспечением для работы с деловой информацией и основами Интернет-технологий; навыками работы с информационными технологиями для повышения эффективности управления.</w:t>
            </w:r>
          </w:p>
        </w:tc>
      </w:tr>
    </w:tbl>
    <w:p w14:paraId="420DCBE3">
      <w:pPr>
        <w:spacing w:after="0" w:line="240" w:lineRule="auto"/>
        <w:jc w:val="center"/>
        <w:rPr>
          <w:rFonts w:ascii="Times New Roman" w:hAnsi="Times New Roman" w:eastAsia="Times New Roman" w:cs="Times New Roman"/>
          <w:b/>
          <w:color w:val="auto"/>
          <w:sz w:val="28"/>
          <w:szCs w:val="28"/>
          <w:lang w:eastAsia="ru-RU"/>
        </w:rPr>
      </w:pPr>
    </w:p>
    <w:p w14:paraId="66C2D8AD">
      <w:pPr>
        <w:spacing w:after="0" w:line="360" w:lineRule="auto"/>
        <w:ind w:firstLine="709"/>
        <w:jc w:val="both"/>
        <w:rPr>
          <w:rFonts w:ascii="Times New Roman" w:hAnsi="Times New Roman" w:cs="Times New Roman"/>
          <w:color w:val="auto"/>
          <w:sz w:val="24"/>
          <w:szCs w:val="24"/>
        </w:rPr>
      </w:pPr>
    </w:p>
    <w:p w14:paraId="2D1E9A47">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3E0A998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50703EC">
      <w:pPr>
        <w:spacing w:after="0" w:line="360" w:lineRule="auto"/>
        <w:jc w:val="both"/>
        <w:rPr>
          <w:rFonts w:ascii="Times New Roman" w:hAnsi="Times New Roman" w:cs="Times New Roman"/>
          <w:color w:val="auto"/>
          <w:sz w:val="24"/>
          <w:szCs w:val="24"/>
        </w:rPr>
      </w:pPr>
    </w:p>
    <w:p w14:paraId="14523F6A">
      <w:pPr>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8"/>
          <w:szCs w:val="28"/>
          <w:lang w:eastAsia="ru-RU"/>
        </w:rPr>
        <w:t xml:space="preserve">2. </w:t>
      </w:r>
      <w:r>
        <w:rPr>
          <w:rFonts w:ascii="Times New Roman" w:hAnsi="Times New Roman" w:eastAsia="Times New Roman" w:cs="Times New Roman"/>
          <w:b/>
          <w:color w:val="auto"/>
          <w:sz w:val="24"/>
          <w:szCs w:val="24"/>
          <w:lang w:eastAsia="ru-RU"/>
        </w:rPr>
        <w:t>РАСПРЕДЕЛЕНИЕ ЧАСОВ ДИСЦИПЛИНЫ ПО ФОРМАМ И ВИДАМ РАБОТ</w:t>
      </w:r>
    </w:p>
    <w:p w14:paraId="0B4612E4">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Базовые разделы дисциплины и виды учебной работы, рекомендуемые для изучения студентам </w:t>
      </w:r>
      <w:r>
        <w:rPr>
          <w:rFonts w:ascii="Times New Roman" w:hAnsi="Times New Roman" w:eastAsia="Times New Roman" w:cs="Verdana"/>
          <w:b/>
          <w:color w:val="auto"/>
          <w:sz w:val="24"/>
          <w:szCs w:val="24"/>
          <w:lang w:eastAsia="ru-RU"/>
        </w:rPr>
        <w:t>очной формы обучения</w:t>
      </w:r>
    </w:p>
    <w:tbl>
      <w:tblPr>
        <w:tblStyle w:val="6"/>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2792"/>
        <w:gridCol w:w="709"/>
        <w:gridCol w:w="567"/>
        <w:gridCol w:w="533"/>
        <w:gridCol w:w="737"/>
        <w:gridCol w:w="856"/>
        <w:gridCol w:w="2801"/>
      </w:tblGrid>
      <w:tr w14:paraId="5F3FE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469" w:type="dxa"/>
            <w:vMerge w:val="restart"/>
            <w:vAlign w:val="center"/>
          </w:tcPr>
          <w:p w14:paraId="7F74DE38">
            <w:pPr>
              <w:widowControl w:val="0"/>
              <w:spacing w:after="0" w:line="240" w:lineRule="auto"/>
              <w:jc w:val="center"/>
              <w:rPr>
                <w:rFonts w:ascii="Times New Roman" w:hAnsi="Times New Roman" w:eastAsia="Times New Roman" w:cs="Verdana"/>
                <w:b/>
                <w:color w:val="auto"/>
                <w:sz w:val="20"/>
                <w:szCs w:val="20"/>
                <w:lang w:eastAsia="ru-RU"/>
              </w:rPr>
            </w:pPr>
          </w:p>
          <w:p w14:paraId="417E1257">
            <w:pPr>
              <w:widowControl w:val="0"/>
              <w:spacing w:after="0" w:line="240" w:lineRule="auto"/>
              <w:jc w:val="center"/>
              <w:rPr>
                <w:rFonts w:ascii="Times New Roman" w:hAnsi="Times New Roman" w:eastAsia="Times New Roman" w:cs="Verdana"/>
                <w:b/>
                <w:color w:val="auto"/>
                <w:sz w:val="20"/>
                <w:szCs w:val="20"/>
                <w:lang w:eastAsia="ru-RU"/>
              </w:rPr>
            </w:pPr>
          </w:p>
          <w:p w14:paraId="1C926129">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w:t>
            </w:r>
          </w:p>
          <w:p w14:paraId="36A6154C">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п/п</w:t>
            </w:r>
          </w:p>
        </w:tc>
        <w:tc>
          <w:tcPr>
            <w:tcW w:w="2792" w:type="dxa"/>
            <w:vMerge w:val="restart"/>
            <w:shd w:val="clear" w:color="auto" w:fill="auto"/>
            <w:tcMar>
              <w:top w:w="28" w:type="dxa"/>
              <w:left w:w="17" w:type="dxa"/>
              <w:right w:w="17" w:type="dxa"/>
            </w:tcMar>
            <w:vAlign w:val="center"/>
          </w:tcPr>
          <w:p w14:paraId="3A9D0D93">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Тема</w:t>
            </w:r>
          </w:p>
          <w:p w14:paraId="361E8E41">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Дисциплины</w:t>
            </w:r>
          </w:p>
        </w:tc>
        <w:tc>
          <w:tcPr>
            <w:tcW w:w="3402" w:type="dxa"/>
            <w:gridSpan w:val="5"/>
            <w:tcBorders>
              <w:bottom w:val="nil"/>
            </w:tcBorders>
            <w:vAlign w:val="center"/>
          </w:tcPr>
          <w:p w14:paraId="46AE8E5E">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Виды учебной работы, включая самостоятельную работу студентов и трудоемкость (в з.ед./часах)</w:t>
            </w:r>
          </w:p>
          <w:p w14:paraId="31989247">
            <w:pPr>
              <w:widowControl w:val="0"/>
              <w:spacing w:after="0" w:line="240" w:lineRule="auto"/>
              <w:ind w:right="-108"/>
              <w:jc w:val="center"/>
              <w:rPr>
                <w:rFonts w:ascii="Times New Roman" w:hAnsi="Times New Roman" w:eastAsia="Times New Roman" w:cs="Verdana"/>
                <w:i/>
                <w:color w:val="auto"/>
                <w:sz w:val="18"/>
                <w:szCs w:val="18"/>
                <w:lang w:eastAsia="ru-RU"/>
              </w:rPr>
            </w:pPr>
          </w:p>
        </w:tc>
        <w:tc>
          <w:tcPr>
            <w:tcW w:w="2801" w:type="dxa"/>
            <w:vAlign w:val="center"/>
          </w:tcPr>
          <w:p w14:paraId="4530775F">
            <w:pPr>
              <w:widowControl w:val="0"/>
              <w:spacing w:after="0" w:line="240" w:lineRule="auto"/>
              <w:ind w:right="-108"/>
              <w:jc w:val="center"/>
              <w:rPr>
                <w:rFonts w:ascii="Times New Roman" w:hAnsi="Times New Roman" w:eastAsia="Times New Roman" w:cs="Verdana"/>
                <w:b/>
                <w:color w:val="auto"/>
                <w:sz w:val="18"/>
                <w:szCs w:val="18"/>
                <w:lang w:eastAsia="ru-RU"/>
              </w:rPr>
            </w:pPr>
            <w:r>
              <w:rPr>
                <w:rFonts w:ascii="Times New Roman" w:hAnsi="Times New Roman" w:eastAsia="Times New Roman" w:cs="Verdana"/>
                <w:b/>
                <w:color w:val="auto"/>
                <w:sz w:val="18"/>
                <w:szCs w:val="18"/>
                <w:lang w:eastAsia="ru-RU"/>
              </w:rPr>
              <w:t>Формы текущего контроля успеваемости</w:t>
            </w:r>
          </w:p>
          <w:p w14:paraId="6F605F96">
            <w:pPr>
              <w:widowControl w:val="0"/>
              <w:spacing w:after="0" w:line="240" w:lineRule="auto"/>
              <w:ind w:right="-108"/>
              <w:jc w:val="center"/>
              <w:rPr>
                <w:rFonts w:ascii="Times New Roman" w:hAnsi="Times New Roman" w:eastAsia="Times New Roman" w:cs="Verdana"/>
                <w:b/>
                <w:color w:val="auto"/>
                <w:sz w:val="18"/>
                <w:szCs w:val="18"/>
                <w:lang w:eastAsia="ru-RU"/>
              </w:rPr>
            </w:pPr>
          </w:p>
        </w:tc>
      </w:tr>
      <w:tr w14:paraId="6E9DE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Merge w:val="continue"/>
            <w:vAlign w:val="center"/>
          </w:tcPr>
          <w:p w14:paraId="30EC75C4">
            <w:pPr>
              <w:widowControl w:val="0"/>
              <w:spacing w:after="0" w:line="240" w:lineRule="auto"/>
              <w:jc w:val="center"/>
              <w:rPr>
                <w:rFonts w:ascii="Times New Roman" w:hAnsi="Times New Roman" w:eastAsia="Times New Roman" w:cs="Verdana"/>
                <w:color w:val="auto"/>
                <w:sz w:val="20"/>
                <w:szCs w:val="20"/>
                <w:lang w:eastAsia="ru-RU"/>
              </w:rPr>
            </w:pPr>
          </w:p>
        </w:tc>
        <w:tc>
          <w:tcPr>
            <w:tcW w:w="2792" w:type="dxa"/>
            <w:vMerge w:val="continue"/>
            <w:shd w:val="clear" w:color="auto" w:fill="auto"/>
            <w:vAlign w:val="center"/>
          </w:tcPr>
          <w:p w14:paraId="7A6EA8E1">
            <w:pPr>
              <w:widowControl w:val="0"/>
              <w:spacing w:after="0" w:line="240" w:lineRule="auto"/>
              <w:jc w:val="center"/>
              <w:rPr>
                <w:rFonts w:ascii="Times New Roman" w:hAnsi="Times New Roman" w:eastAsia="Times New Roman" w:cs="Verdana"/>
                <w:color w:val="auto"/>
                <w:sz w:val="20"/>
                <w:szCs w:val="20"/>
                <w:lang w:eastAsia="ru-RU"/>
              </w:rPr>
            </w:pPr>
          </w:p>
        </w:tc>
        <w:tc>
          <w:tcPr>
            <w:tcW w:w="709" w:type="dxa"/>
            <w:vAlign w:val="center"/>
          </w:tcPr>
          <w:p w14:paraId="165705A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всего</w:t>
            </w:r>
          </w:p>
        </w:tc>
        <w:tc>
          <w:tcPr>
            <w:tcW w:w="567" w:type="dxa"/>
            <w:vAlign w:val="center"/>
          </w:tcPr>
          <w:p w14:paraId="237F974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л/з</w:t>
            </w:r>
          </w:p>
        </w:tc>
        <w:tc>
          <w:tcPr>
            <w:tcW w:w="533" w:type="dxa"/>
            <w:vAlign w:val="center"/>
          </w:tcPr>
          <w:p w14:paraId="70DA781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п/з</w:t>
            </w:r>
          </w:p>
        </w:tc>
        <w:tc>
          <w:tcPr>
            <w:tcW w:w="737" w:type="dxa"/>
            <w:vAlign w:val="center"/>
          </w:tcPr>
          <w:p w14:paraId="083D341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лаб/р</w:t>
            </w:r>
          </w:p>
        </w:tc>
        <w:tc>
          <w:tcPr>
            <w:tcW w:w="856" w:type="dxa"/>
            <w:vAlign w:val="center"/>
          </w:tcPr>
          <w:p w14:paraId="2F0513D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с/р</w:t>
            </w:r>
          </w:p>
        </w:tc>
        <w:tc>
          <w:tcPr>
            <w:tcW w:w="2801" w:type="dxa"/>
          </w:tcPr>
          <w:p w14:paraId="70D676F1">
            <w:pPr>
              <w:widowControl w:val="0"/>
              <w:spacing w:after="0" w:line="240" w:lineRule="auto"/>
              <w:jc w:val="center"/>
              <w:rPr>
                <w:rFonts w:ascii="Times New Roman" w:hAnsi="Times New Roman" w:eastAsia="Times New Roman" w:cs="Verdana"/>
                <w:color w:val="auto"/>
                <w:sz w:val="20"/>
                <w:szCs w:val="20"/>
                <w:lang w:eastAsia="ru-RU"/>
              </w:rPr>
            </w:pPr>
          </w:p>
        </w:tc>
      </w:tr>
      <w:tr w14:paraId="32507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3BBF04A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2792" w:type="dxa"/>
            <w:tcBorders>
              <w:bottom w:val="nil"/>
            </w:tcBorders>
            <w:shd w:val="clear" w:color="auto" w:fill="auto"/>
          </w:tcPr>
          <w:p w14:paraId="2C5C1022">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Times New Roman" w:cs="Times New Roman"/>
                <w:b/>
                <w:iCs/>
                <w:color w:val="auto"/>
                <w:spacing w:val="-4"/>
                <w:sz w:val="20"/>
                <w:szCs w:val="20"/>
                <w:lang w:eastAsia="ru-RU"/>
              </w:rPr>
              <w:t xml:space="preserve">Тема 1. </w:t>
            </w:r>
            <w:r>
              <w:rPr>
                <w:rFonts w:ascii="Times New Roman" w:hAnsi="Times New Roman" w:eastAsia="Times New Roman" w:cs="Times New Roman"/>
                <w:iCs/>
                <w:color w:val="auto"/>
                <w:spacing w:val="-4"/>
                <w:sz w:val="20"/>
                <w:szCs w:val="20"/>
                <w:lang w:eastAsia="ru-RU"/>
              </w:rPr>
              <w:t>Т</w:t>
            </w:r>
            <w:r>
              <w:rPr>
                <w:rFonts w:ascii="Times New Roman" w:hAnsi="Times New Roman" w:cs="Times New Roman"/>
                <w:color w:val="auto"/>
                <w:sz w:val="20"/>
                <w:szCs w:val="20"/>
              </w:rPr>
              <w:t>еоретические</w:t>
            </w:r>
          </w:p>
          <w:p w14:paraId="62E3C4F6">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основы</w:t>
            </w:r>
          </w:p>
          <w:p w14:paraId="2A227879">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информатики</w:t>
            </w:r>
          </w:p>
        </w:tc>
        <w:tc>
          <w:tcPr>
            <w:tcW w:w="709" w:type="dxa"/>
            <w:vAlign w:val="center"/>
          </w:tcPr>
          <w:p w14:paraId="1E316C7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691AD37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452F6BF3">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474D1C7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74493314">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14</w:t>
            </w:r>
          </w:p>
        </w:tc>
        <w:tc>
          <w:tcPr>
            <w:tcW w:w="2801" w:type="dxa"/>
          </w:tcPr>
          <w:p w14:paraId="37397529">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2AE3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54442C5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2792" w:type="dxa"/>
            <w:tcBorders>
              <w:bottom w:val="nil"/>
            </w:tcBorders>
            <w:shd w:val="clear" w:color="auto" w:fill="auto"/>
          </w:tcPr>
          <w:p w14:paraId="56663D1B">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iCs/>
                <w:color w:val="auto"/>
                <w:spacing w:val="-4"/>
                <w:sz w:val="20"/>
                <w:szCs w:val="20"/>
                <w:lang w:eastAsia="ru-RU"/>
              </w:rPr>
              <w:t>Тема 2.</w:t>
            </w:r>
            <w:r>
              <w:rPr>
                <w:rFonts w:ascii="Times New Roman" w:hAnsi="Times New Roman" w:eastAsia="Times New Roman" w:cs="Times New Roman"/>
                <w:iCs/>
                <w:color w:val="auto"/>
                <w:spacing w:val="-4"/>
                <w:sz w:val="20"/>
                <w:szCs w:val="20"/>
                <w:lang w:eastAsia="ru-RU"/>
              </w:rPr>
              <w:t xml:space="preserve"> </w:t>
            </w:r>
            <w:r>
              <w:rPr>
                <w:rFonts w:ascii="Times New Roman" w:hAnsi="Times New Roman" w:cs="Times New Roman"/>
                <w:color w:val="auto"/>
                <w:sz w:val="20"/>
                <w:szCs w:val="20"/>
              </w:rPr>
              <w:t>Технические средства реализации информационных процессов</w:t>
            </w:r>
          </w:p>
        </w:tc>
        <w:tc>
          <w:tcPr>
            <w:tcW w:w="709" w:type="dxa"/>
            <w:vAlign w:val="center"/>
          </w:tcPr>
          <w:p w14:paraId="45A732B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3A51464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5B023403">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7E923A9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4ADEBB73">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14</w:t>
            </w:r>
          </w:p>
        </w:tc>
        <w:tc>
          <w:tcPr>
            <w:tcW w:w="2801" w:type="dxa"/>
          </w:tcPr>
          <w:p w14:paraId="5DCA09B6">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 деловая игра</w:t>
            </w:r>
          </w:p>
        </w:tc>
      </w:tr>
      <w:tr w14:paraId="46206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7170F37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2792" w:type="dxa"/>
            <w:tcBorders>
              <w:bottom w:val="nil"/>
            </w:tcBorders>
            <w:shd w:val="clear" w:color="auto" w:fill="auto"/>
          </w:tcPr>
          <w:p w14:paraId="153A107A">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 xml:space="preserve">Тема 3. </w:t>
            </w:r>
            <w:r>
              <w:rPr>
                <w:rFonts w:ascii="Times New Roman" w:hAnsi="Times New Roman" w:eastAsia="Times New Roman" w:cs="Times New Roman"/>
                <w:color w:val="auto"/>
                <w:sz w:val="20"/>
                <w:szCs w:val="20"/>
                <w:lang w:eastAsia="ru-RU"/>
              </w:rPr>
              <w:t>Системное программное обеспечение</w:t>
            </w:r>
            <w:r>
              <w:rPr>
                <w:rFonts w:ascii="Times New Roman" w:hAnsi="Times New Roman" w:eastAsia="Times New Roman" w:cs="Times New Roman"/>
                <w:iCs/>
                <w:color w:val="auto"/>
                <w:spacing w:val="-4"/>
                <w:sz w:val="20"/>
                <w:szCs w:val="20"/>
                <w:lang w:eastAsia="ru-RU"/>
              </w:rPr>
              <w:t xml:space="preserve"> </w:t>
            </w:r>
          </w:p>
        </w:tc>
        <w:tc>
          <w:tcPr>
            <w:tcW w:w="709" w:type="dxa"/>
            <w:vAlign w:val="center"/>
          </w:tcPr>
          <w:p w14:paraId="095408E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77E6E65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701EFEE0">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single" w:color="auto" w:sz="4" w:space="0"/>
            </w:tcBorders>
            <w:vAlign w:val="center"/>
          </w:tcPr>
          <w:p w14:paraId="7024D9F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50CB166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1A263087">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 кейс-задача</w:t>
            </w:r>
          </w:p>
        </w:tc>
      </w:tr>
      <w:tr w14:paraId="1C4F0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6352806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2792" w:type="dxa"/>
            <w:tcBorders>
              <w:bottom w:val="nil"/>
            </w:tcBorders>
            <w:shd w:val="clear" w:color="auto" w:fill="auto"/>
          </w:tcPr>
          <w:p w14:paraId="6F15BD98">
            <w:pPr>
              <w:widowControl w:val="0"/>
              <w:tabs>
                <w:tab w:val="left" w:pos="708"/>
              </w:tabs>
              <w:spacing w:after="0" w:line="240" w:lineRule="auto"/>
              <w:jc w:val="both"/>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4. </w:t>
            </w:r>
            <w:r>
              <w:rPr>
                <w:rFonts w:ascii="Times New Roman" w:hAnsi="Times New Roman" w:eastAsia="Times New Roman" w:cs="Times New Roman"/>
                <w:iCs/>
                <w:color w:val="auto"/>
                <w:spacing w:val="-4"/>
                <w:sz w:val="20"/>
                <w:szCs w:val="20"/>
                <w:lang w:eastAsia="ru-RU"/>
              </w:rPr>
              <w:t>Прикладное программное обеспечение</w:t>
            </w:r>
          </w:p>
        </w:tc>
        <w:tc>
          <w:tcPr>
            <w:tcW w:w="709" w:type="dxa"/>
            <w:vAlign w:val="center"/>
          </w:tcPr>
          <w:p w14:paraId="0EED293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18</w:t>
            </w:r>
          </w:p>
        </w:tc>
        <w:tc>
          <w:tcPr>
            <w:tcW w:w="567" w:type="dxa"/>
            <w:vAlign w:val="center"/>
          </w:tcPr>
          <w:p w14:paraId="3B533EF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03A403C5">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46315536">
            <w:pPr>
              <w:widowControl w:val="0"/>
              <w:spacing w:after="0" w:line="240" w:lineRule="auto"/>
              <w:jc w:val="center"/>
              <w:rPr>
                <w:rFonts w:ascii="Times New Roman" w:hAnsi="Times New Roman" w:eastAsia="Times New Roman" w:cs="Verdana"/>
                <w:color w:val="auto"/>
                <w:sz w:val="20"/>
                <w:szCs w:val="20"/>
                <w:lang w:val="en-US" w:eastAsia="ru-RU"/>
              </w:rPr>
            </w:pPr>
            <w:r>
              <w:rPr>
                <w:rFonts w:ascii="Times New Roman" w:hAnsi="Times New Roman" w:eastAsia="Times New Roman" w:cs="Verdana"/>
                <w:color w:val="auto"/>
                <w:sz w:val="20"/>
                <w:szCs w:val="20"/>
                <w:lang w:val="en-US" w:eastAsia="ru-RU"/>
              </w:rPr>
              <w:t>2</w:t>
            </w:r>
          </w:p>
        </w:tc>
        <w:tc>
          <w:tcPr>
            <w:tcW w:w="856" w:type="dxa"/>
            <w:vAlign w:val="center"/>
          </w:tcPr>
          <w:p w14:paraId="6D9EDEB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02D40EF8">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 кейс – задачи</w:t>
            </w:r>
          </w:p>
        </w:tc>
      </w:tr>
      <w:tr w14:paraId="04D31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1E0AE0E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w:t>
            </w:r>
          </w:p>
        </w:tc>
        <w:tc>
          <w:tcPr>
            <w:tcW w:w="2792" w:type="dxa"/>
            <w:tcBorders>
              <w:bottom w:val="nil"/>
            </w:tcBorders>
            <w:shd w:val="clear" w:color="auto" w:fill="auto"/>
          </w:tcPr>
          <w:p w14:paraId="22621685">
            <w:pPr>
              <w:widowControl w:val="0"/>
              <w:tabs>
                <w:tab w:val="left" w:pos="708"/>
              </w:tabs>
              <w:spacing w:after="0" w:line="240" w:lineRule="auto"/>
              <w:jc w:val="both"/>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5. </w:t>
            </w:r>
            <w:r>
              <w:rPr>
                <w:rFonts w:ascii="Times New Roman" w:hAnsi="Times New Roman" w:eastAsia="Times New Roman" w:cs="Times New Roman"/>
                <w:iCs/>
                <w:color w:val="auto"/>
                <w:spacing w:val="-4"/>
                <w:sz w:val="20"/>
                <w:szCs w:val="20"/>
                <w:lang w:eastAsia="ru-RU"/>
              </w:rPr>
              <w:t>Локальные компьютерные сети</w:t>
            </w:r>
          </w:p>
        </w:tc>
        <w:tc>
          <w:tcPr>
            <w:tcW w:w="709" w:type="dxa"/>
            <w:vAlign w:val="center"/>
          </w:tcPr>
          <w:p w14:paraId="231B6A2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6DC5077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3ABBD571">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52F823E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1485EBD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70B5ADA2">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3358C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3205F05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792" w:type="dxa"/>
            <w:tcBorders>
              <w:bottom w:val="nil"/>
            </w:tcBorders>
            <w:shd w:val="clear" w:color="auto" w:fill="auto"/>
          </w:tcPr>
          <w:p w14:paraId="28E14492">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6.</w:t>
            </w:r>
            <w:r>
              <w:rPr>
                <w:rFonts w:ascii="Times New Roman" w:hAnsi="Times New Roman" w:eastAsia="Times New Roman" w:cs="Times New Roman"/>
                <w:iCs/>
                <w:color w:val="auto"/>
                <w:spacing w:val="-4"/>
                <w:sz w:val="20"/>
                <w:szCs w:val="20"/>
                <w:lang w:eastAsia="ru-RU"/>
              </w:rPr>
              <w:t xml:space="preserve"> Глобальные компьютерные сети</w:t>
            </w:r>
          </w:p>
        </w:tc>
        <w:tc>
          <w:tcPr>
            <w:tcW w:w="709" w:type="dxa"/>
            <w:vAlign w:val="center"/>
          </w:tcPr>
          <w:p w14:paraId="3E52EF4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0EB1ACF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514642F8">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0F8414D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592123E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676BF311">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1FC86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6FE336B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7</w:t>
            </w:r>
          </w:p>
        </w:tc>
        <w:tc>
          <w:tcPr>
            <w:tcW w:w="2792" w:type="dxa"/>
            <w:shd w:val="clear" w:color="auto" w:fill="auto"/>
          </w:tcPr>
          <w:p w14:paraId="7AB788A2">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Тема 7.</w:t>
            </w:r>
            <w:r>
              <w:rPr>
                <w:rFonts w:ascii="Times New Roman" w:hAnsi="Times New Roman" w:eastAsia="Times New Roman" w:cs="Times New Roman"/>
                <w:color w:val="auto"/>
                <w:sz w:val="20"/>
                <w:szCs w:val="20"/>
                <w:lang w:eastAsia="ru-RU"/>
              </w:rPr>
              <w:t xml:space="preserve"> Основы алгоритмизации </w:t>
            </w:r>
          </w:p>
        </w:tc>
        <w:tc>
          <w:tcPr>
            <w:tcW w:w="709" w:type="dxa"/>
            <w:vAlign w:val="center"/>
          </w:tcPr>
          <w:p w14:paraId="525D758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6673ADD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7EDFED9C">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vAlign w:val="center"/>
          </w:tcPr>
          <w:p w14:paraId="6FAB6CD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1E7B2EA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76B884B7">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4B8DD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659C467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8</w:t>
            </w:r>
          </w:p>
        </w:tc>
        <w:tc>
          <w:tcPr>
            <w:tcW w:w="2792" w:type="dxa"/>
            <w:shd w:val="clear" w:color="auto" w:fill="auto"/>
          </w:tcPr>
          <w:p w14:paraId="3747F73B">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iCs/>
                <w:color w:val="auto"/>
                <w:spacing w:val="-4"/>
                <w:sz w:val="20"/>
                <w:szCs w:val="20"/>
                <w:lang w:eastAsia="ru-RU"/>
              </w:rPr>
              <w:t>Тема 8.</w:t>
            </w:r>
            <w:r>
              <w:rPr>
                <w:rFonts w:ascii="Times New Roman" w:hAnsi="Times New Roman" w:eastAsia="Times New Roman" w:cs="Times New Roman"/>
                <w:iCs/>
                <w:color w:val="auto"/>
                <w:spacing w:val="-4"/>
                <w:sz w:val="20"/>
                <w:szCs w:val="20"/>
                <w:lang w:eastAsia="ru-RU"/>
              </w:rPr>
              <w:t xml:space="preserve"> Программирование. Структурное и объектно – ориентированное программирование</w:t>
            </w:r>
          </w:p>
        </w:tc>
        <w:tc>
          <w:tcPr>
            <w:tcW w:w="709" w:type="dxa"/>
            <w:vAlign w:val="center"/>
          </w:tcPr>
          <w:p w14:paraId="7C70C73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19</w:t>
            </w:r>
          </w:p>
        </w:tc>
        <w:tc>
          <w:tcPr>
            <w:tcW w:w="567" w:type="dxa"/>
            <w:vAlign w:val="center"/>
          </w:tcPr>
          <w:p w14:paraId="0D97A68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533" w:type="dxa"/>
            <w:vAlign w:val="center"/>
          </w:tcPr>
          <w:p w14:paraId="0DDD6F21">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vAlign w:val="center"/>
          </w:tcPr>
          <w:p w14:paraId="02FCFAC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3E2DDAE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00334FED">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5BCCC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2895271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9</w:t>
            </w:r>
          </w:p>
        </w:tc>
        <w:tc>
          <w:tcPr>
            <w:tcW w:w="2792" w:type="dxa"/>
            <w:shd w:val="clear" w:color="auto" w:fill="auto"/>
          </w:tcPr>
          <w:p w14:paraId="7D0A38BB">
            <w:pPr>
              <w:widowControl w:val="0"/>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9. </w:t>
            </w:r>
            <w:r>
              <w:rPr>
                <w:rFonts w:ascii="Times New Roman" w:hAnsi="Times New Roman" w:eastAsia="Times New Roman" w:cs="Times New Roman"/>
                <w:iCs/>
                <w:color w:val="auto"/>
                <w:spacing w:val="-4"/>
                <w:sz w:val="20"/>
                <w:szCs w:val="20"/>
                <w:lang w:eastAsia="ru-RU"/>
              </w:rPr>
              <w:t>Основы информационной безопасности и защиты информации</w:t>
            </w:r>
          </w:p>
        </w:tc>
        <w:tc>
          <w:tcPr>
            <w:tcW w:w="709" w:type="dxa"/>
            <w:vAlign w:val="center"/>
          </w:tcPr>
          <w:p w14:paraId="100778C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19</w:t>
            </w:r>
          </w:p>
        </w:tc>
        <w:tc>
          <w:tcPr>
            <w:tcW w:w="567" w:type="dxa"/>
            <w:vAlign w:val="center"/>
          </w:tcPr>
          <w:p w14:paraId="09B1BB3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533" w:type="dxa"/>
            <w:vAlign w:val="center"/>
          </w:tcPr>
          <w:p w14:paraId="02673087">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vAlign w:val="center"/>
          </w:tcPr>
          <w:p w14:paraId="4BBD69D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3C91F27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460F80CB">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5A387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5820688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w:t>
            </w:r>
          </w:p>
        </w:tc>
        <w:tc>
          <w:tcPr>
            <w:tcW w:w="2792" w:type="dxa"/>
            <w:shd w:val="clear" w:color="auto" w:fill="auto"/>
          </w:tcPr>
          <w:p w14:paraId="6E582298">
            <w:pPr>
              <w:widowControl w:val="0"/>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10. </w:t>
            </w:r>
            <w:r>
              <w:rPr>
                <w:rFonts w:ascii="Times New Roman" w:hAnsi="Times New Roman" w:eastAsia="Times New Roman" w:cs="Times New Roman"/>
                <w:iCs/>
                <w:color w:val="auto"/>
                <w:spacing w:val="-4"/>
                <w:sz w:val="20"/>
                <w:szCs w:val="20"/>
                <w:lang w:eastAsia="ru-RU"/>
              </w:rPr>
              <w:t>Базы данных</w:t>
            </w:r>
          </w:p>
        </w:tc>
        <w:tc>
          <w:tcPr>
            <w:tcW w:w="709" w:type="dxa"/>
            <w:vAlign w:val="center"/>
          </w:tcPr>
          <w:p w14:paraId="5560E71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22</w:t>
            </w:r>
          </w:p>
        </w:tc>
        <w:tc>
          <w:tcPr>
            <w:tcW w:w="567" w:type="dxa"/>
            <w:vAlign w:val="center"/>
          </w:tcPr>
          <w:p w14:paraId="018EDD5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533" w:type="dxa"/>
            <w:vAlign w:val="center"/>
          </w:tcPr>
          <w:p w14:paraId="60CD0C1E">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vAlign w:val="center"/>
          </w:tcPr>
          <w:p w14:paraId="3556D4BC">
            <w:pPr>
              <w:widowControl w:val="0"/>
              <w:spacing w:after="0" w:line="240" w:lineRule="auto"/>
              <w:jc w:val="center"/>
              <w:rPr>
                <w:rFonts w:ascii="Times New Roman" w:hAnsi="Times New Roman" w:eastAsia="Times New Roman" w:cs="Verdana"/>
                <w:color w:val="auto"/>
                <w:sz w:val="20"/>
                <w:szCs w:val="20"/>
                <w:lang w:eastAsia="ru-RU"/>
              </w:rPr>
            </w:pPr>
          </w:p>
        </w:tc>
        <w:tc>
          <w:tcPr>
            <w:tcW w:w="856" w:type="dxa"/>
            <w:vAlign w:val="center"/>
          </w:tcPr>
          <w:p w14:paraId="5F2BFC9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18</w:t>
            </w:r>
          </w:p>
        </w:tc>
        <w:tc>
          <w:tcPr>
            <w:tcW w:w="2801" w:type="dxa"/>
          </w:tcPr>
          <w:p w14:paraId="358569CC">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6241E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1C1F959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11</w:t>
            </w:r>
          </w:p>
        </w:tc>
        <w:tc>
          <w:tcPr>
            <w:tcW w:w="2792" w:type="dxa"/>
            <w:shd w:val="clear" w:color="auto" w:fill="auto"/>
          </w:tcPr>
          <w:p w14:paraId="02BA8419">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«Информатика»</w:t>
            </w:r>
          </w:p>
        </w:tc>
        <w:tc>
          <w:tcPr>
            <w:tcW w:w="709" w:type="dxa"/>
            <w:vAlign w:val="center"/>
          </w:tcPr>
          <w:p w14:paraId="4A44BD35">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3/180</w:t>
            </w:r>
          </w:p>
        </w:tc>
        <w:tc>
          <w:tcPr>
            <w:tcW w:w="567" w:type="dxa"/>
            <w:vAlign w:val="center"/>
          </w:tcPr>
          <w:p w14:paraId="4A1B8015">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26</w:t>
            </w:r>
          </w:p>
        </w:tc>
        <w:tc>
          <w:tcPr>
            <w:tcW w:w="533" w:type="dxa"/>
            <w:vAlign w:val="center"/>
          </w:tcPr>
          <w:p w14:paraId="1C0D79B3">
            <w:pPr>
              <w:widowControl w:val="0"/>
              <w:spacing w:after="0" w:line="240" w:lineRule="auto"/>
              <w:ind w:right="-108"/>
              <w:jc w:val="center"/>
              <w:rPr>
                <w:rFonts w:ascii="Times New Roman" w:hAnsi="Times New Roman" w:eastAsia="Times New Roman" w:cs="Verdana"/>
                <w:b/>
                <w:color w:val="auto"/>
                <w:sz w:val="20"/>
                <w:szCs w:val="20"/>
                <w:lang w:eastAsia="ru-RU"/>
              </w:rPr>
            </w:pPr>
          </w:p>
        </w:tc>
        <w:tc>
          <w:tcPr>
            <w:tcW w:w="737" w:type="dxa"/>
            <w:vAlign w:val="center"/>
          </w:tcPr>
          <w:p w14:paraId="4C029A39">
            <w:pPr>
              <w:widowControl w:val="0"/>
              <w:tabs>
                <w:tab w:val="left" w:pos="885"/>
              </w:tabs>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10</w:t>
            </w:r>
          </w:p>
        </w:tc>
        <w:tc>
          <w:tcPr>
            <w:tcW w:w="856" w:type="dxa"/>
            <w:vAlign w:val="center"/>
          </w:tcPr>
          <w:p w14:paraId="1AE36084">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144</w:t>
            </w:r>
          </w:p>
        </w:tc>
        <w:tc>
          <w:tcPr>
            <w:tcW w:w="2801" w:type="dxa"/>
          </w:tcPr>
          <w:p w14:paraId="1FFA5955">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Calibri" w:cs="Times New Roman"/>
                <w:b/>
                <w:color w:val="auto"/>
                <w:sz w:val="20"/>
                <w:szCs w:val="20"/>
                <w:lang w:eastAsia="ar-SA"/>
              </w:rPr>
              <w:t>Устный ответ, реферат, доклад, тест</w:t>
            </w:r>
          </w:p>
        </w:tc>
      </w:tr>
    </w:tbl>
    <w:p w14:paraId="7F0860C2">
      <w:pPr>
        <w:spacing w:after="0" w:line="240" w:lineRule="auto"/>
        <w:jc w:val="right"/>
        <w:rPr>
          <w:rFonts w:ascii="Times New Roman" w:hAnsi="Times New Roman" w:eastAsia="Times New Roman" w:cs="Times New Roman"/>
          <w:color w:val="auto"/>
          <w:sz w:val="24"/>
          <w:szCs w:val="24"/>
          <w:lang w:eastAsia="ru-RU"/>
        </w:rPr>
      </w:pPr>
    </w:p>
    <w:p w14:paraId="13D5E918">
      <w:pPr>
        <w:spacing w:after="0" w:line="240" w:lineRule="auto"/>
        <w:jc w:val="center"/>
        <w:rPr>
          <w:rFonts w:ascii="Times New Roman" w:hAnsi="Times New Roman" w:eastAsia="Times New Roman" w:cs="Verdana"/>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очно-за</w:t>
      </w:r>
      <w:r>
        <w:rPr>
          <w:rFonts w:ascii="Times New Roman" w:hAnsi="Times New Roman" w:eastAsia="Times New Roman" w:cs="Verdana"/>
          <w:b/>
          <w:color w:val="auto"/>
          <w:sz w:val="24"/>
          <w:szCs w:val="24"/>
          <w:lang w:eastAsia="ru-RU"/>
        </w:rPr>
        <w:t xml:space="preserve">очной формы обучения </w:t>
      </w:r>
    </w:p>
    <w:tbl>
      <w:tblPr>
        <w:tblStyle w:val="6"/>
        <w:tblW w:w="949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2693"/>
        <w:gridCol w:w="709"/>
        <w:gridCol w:w="567"/>
        <w:gridCol w:w="567"/>
        <w:gridCol w:w="708"/>
        <w:gridCol w:w="851"/>
        <w:gridCol w:w="2835"/>
      </w:tblGrid>
      <w:tr w14:paraId="54E6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568" w:type="dxa"/>
            <w:vMerge w:val="restart"/>
            <w:vAlign w:val="center"/>
          </w:tcPr>
          <w:p w14:paraId="5828BBE9">
            <w:pPr>
              <w:widowControl w:val="0"/>
              <w:spacing w:after="0" w:line="240" w:lineRule="auto"/>
              <w:jc w:val="center"/>
              <w:rPr>
                <w:rFonts w:ascii="Times New Roman" w:hAnsi="Times New Roman" w:eastAsia="Times New Roman" w:cs="Verdana"/>
                <w:b/>
                <w:color w:val="auto"/>
                <w:sz w:val="20"/>
                <w:szCs w:val="20"/>
                <w:lang w:eastAsia="ru-RU"/>
              </w:rPr>
            </w:pPr>
          </w:p>
          <w:p w14:paraId="2DBDC64B">
            <w:pPr>
              <w:widowControl w:val="0"/>
              <w:spacing w:after="0" w:line="240" w:lineRule="auto"/>
              <w:jc w:val="center"/>
              <w:rPr>
                <w:rFonts w:ascii="Times New Roman" w:hAnsi="Times New Roman" w:eastAsia="Times New Roman" w:cs="Verdana"/>
                <w:b/>
                <w:color w:val="auto"/>
                <w:sz w:val="20"/>
                <w:szCs w:val="20"/>
                <w:lang w:eastAsia="ru-RU"/>
              </w:rPr>
            </w:pPr>
          </w:p>
          <w:p w14:paraId="646CED42">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w:t>
            </w:r>
          </w:p>
          <w:p w14:paraId="41D6D7CA">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п/п</w:t>
            </w:r>
          </w:p>
        </w:tc>
        <w:tc>
          <w:tcPr>
            <w:tcW w:w="2693" w:type="dxa"/>
            <w:vMerge w:val="restart"/>
            <w:shd w:val="clear" w:color="auto" w:fill="auto"/>
            <w:tcMar>
              <w:top w:w="28" w:type="dxa"/>
              <w:left w:w="17" w:type="dxa"/>
              <w:right w:w="17" w:type="dxa"/>
            </w:tcMar>
            <w:vAlign w:val="center"/>
          </w:tcPr>
          <w:p w14:paraId="6A213FEA">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Тема</w:t>
            </w:r>
          </w:p>
          <w:p w14:paraId="189DE48E">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Дисциплины</w:t>
            </w:r>
          </w:p>
        </w:tc>
        <w:tc>
          <w:tcPr>
            <w:tcW w:w="3402" w:type="dxa"/>
            <w:gridSpan w:val="5"/>
            <w:tcBorders>
              <w:bottom w:val="nil"/>
            </w:tcBorders>
            <w:vAlign w:val="center"/>
          </w:tcPr>
          <w:p w14:paraId="5741B647">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Виды учебной работы, включая самостоятельную работу студентов и трудоемкость (в 3/108 з.ед./часах)</w:t>
            </w:r>
          </w:p>
          <w:p w14:paraId="0EFA94AB">
            <w:pPr>
              <w:widowControl w:val="0"/>
              <w:spacing w:after="0" w:line="240" w:lineRule="auto"/>
              <w:ind w:right="-108"/>
              <w:jc w:val="center"/>
              <w:rPr>
                <w:rFonts w:ascii="Times New Roman" w:hAnsi="Times New Roman" w:eastAsia="Times New Roman" w:cs="Verdana"/>
                <w:i/>
                <w:color w:val="auto"/>
                <w:sz w:val="18"/>
                <w:szCs w:val="18"/>
                <w:lang w:eastAsia="ru-RU"/>
              </w:rPr>
            </w:pPr>
          </w:p>
        </w:tc>
        <w:tc>
          <w:tcPr>
            <w:tcW w:w="2835" w:type="dxa"/>
            <w:vAlign w:val="center"/>
          </w:tcPr>
          <w:p w14:paraId="3E262A8E">
            <w:pPr>
              <w:widowControl w:val="0"/>
              <w:spacing w:after="0" w:line="240" w:lineRule="auto"/>
              <w:ind w:right="-108"/>
              <w:jc w:val="center"/>
              <w:rPr>
                <w:rFonts w:ascii="Times New Roman" w:hAnsi="Times New Roman" w:eastAsia="Times New Roman" w:cs="Verdana"/>
                <w:b/>
                <w:color w:val="auto"/>
                <w:sz w:val="18"/>
                <w:szCs w:val="18"/>
                <w:lang w:eastAsia="ru-RU"/>
              </w:rPr>
            </w:pPr>
            <w:r>
              <w:rPr>
                <w:rFonts w:ascii="Times New Roman" w:hAnsi="Times New Roman" w:eastAsia="Times New Roman" w:cs="Verdana"/>
                <w:b/>
                <w:color w:val="auto"/>
                <w:sz w:val="18"/>
                <w:szCs w:val="18"/>
                <w:lang w:eastAsia="ru-RU"/>
              </w:rPr>
              <w:t>Формы текущего контроля успеваемости</w:t>
            </w:r>
          </w:p>
          <w:p w14:paraId="593B5989">
            <w:pPr>
              <w:widowControl w:val="0"/>
              <w:spacing w:after="0" w:line="240" w:lineRule="auto"/>
              <w:ind w:right="-108"/>
              <w:jc w:val="center"/>
              <w:rPr>
                <w:rFonts w:ascii="Times New Roman" w:hAnsi="Times New Roman" w:eastAsia="Times New Roman" w:cs="Verdana"/>
                <w:b/>
                <w:color w:val="auto"/>
                <w:sz w:val="18"/>
                <w:szCs w:val="18"/>
                <w:lang w:eastAsia="ru-RU"/>
              </w:rPr>
            </w:pPr>
          </w:p>
        </w:tc>
      </w:tr>
      <w:tr w14:paraId="15D6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Merge w:val="continue"/>
            <w:vAlign w:val="center"/>
          </w:tcPr>
          <w:p w14:paraId="30E17CE4">
            <w:pPr>
              <w:widowControl w:val="0"/>
              <w:spacing w:after="0" w:line="240" w:lineRule="auto"/>
              <w:jc w:val="center"/>
              <w:rPr>
                <w:rFonts w:ascii="Times New Roman" w:hAnsi="Times New Roman" w:eastAsia="Times New Roman" w:cs="Verdana"/>
                <w:color w:val="auto"/>
                <w:sz w:val="20"/>
                <w:szCs w:val="20"/>
                <w:lang w:eastAsia="ru-RU"/>
              </w:rPr>
            </w:pPr>
          </w:p>
        </w:tc>
        <w:tc>
          <w:tcPr>
            <w:tcW w:w="2693" w:type="dxa"/>
            <w:vMerge w:val="continue"/>
            <w:shd w:val="clear" w:color="auto" w:fill="auto"/>
            <w:vAlign w:val="center"/>
          </w:tcPr>
          <w:p w14:paraId="5580F9F6">
            <w:pPr>
              <w:widowControl w:val="0"/>
              <w:spacing w:after="0" w:line="240" w:lineRule="auto"/>
              <w:jc w:val="center"/>
              <w:rPr>
                <w:rFonts w:ascii="Times New Roman" w:hAnsi="Times New Roman" w:eastAsia="Times New Roman" w:cs="Verdana"/>
                <w:color w:val="auto"/>
                <w:sz w:val="20"/>
                <w:szCs w:val="20"/>
                <w:lang w:eastAsia="ru-RU"/>
              </w:rPr>
            </w:pPr>
          </w:p>
        </w:tc>
        <w:tc>
          <w:tcPr>
            <w:tcW w:w="709" w:type="dxa"/>
            <w:vAlign w:val="center"/>
          </w:tcPr>
          <w:p w14:paraId="02B68D4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всего</w:t>
            </w:r>
          </w:p>
        </w:tc>
        <w:tc>
          <w:tcPr>
            <w:tcW w:w="567" w:type="dxa"/>
            <w:vAlign w:val="center"/>
          </w:tcPr>
          <w:p w14:paraId="3056398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л/з</w:t>
            </w:r>
          </w:p>
        </w:tc>
        <w:tc>
          <w:tcPr>
            <w:tcW w:w="567" w:type="dxa"/>
            <w:vAlign w:val="center"/>
          </w:tcPr>
          <w:p w14:paraId="76E8CE7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п/з</w:t>
            </w:r>
          </w:p>
        </w:tc>
        <w:tc>
          <w:tcPr>
            <w:tcW w:w="708" w:type="dxa"/>
            <w:vAlign w:val="center"/>
          </w:tcPr>
          <w:p w14:paraId="5C46DDA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лаб/р</w:t>
            </w:r>
          </w:p>
        </w:tc>
        <w:tc>
          <w:tcPr>
            <w:tcW w:w="851" w:type="dxa"/>
            <w:vAlign w:val="center"/>
          </w:tcPr>
          <w:p w14:paraId="25B2A29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с/р</w:t>
            </w:r>
          </w:p>
        </w:tc>
        <w:tc>
          <w:tcPr>
            <w:tcW w:w="2835" w:type="dxa"/>
          </w:tcPr>
          <w:p w14:paraId="511460E8">
            <w:pPr>
              <w:widowControl w:val="0"/>
              <w:spacing w:after="0" w:line="240" w:lineRule="auto"/>
              <w:jc w:val="center"/>
              <w:rPr>
                <w:rFonts w:ascii="Times New Roman" w:hAnsi="Times New Roman" w:eastAsia="Times New Roman" w:cs="Verdana"/>
                <w:color w:val="auto"/>
                <w:sz w:val="20"/>
                <w:szCs w:val="20"/>
                <w:lang w:eastAsia="ru-RU"/>
              </w:rPr>
            </w:pPr>
          </w:p>
        </w:tc>
      </w:tr>
      <w:tr w14:paraId="20F5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2F5E2C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2693" w:type="dxa"/>
            <w:tcBorders>
              <w:bottom w:val="nil"/>
            </w:tcBorders>
            <w:shd w:val="clear" w:color="auto" w:fill="auto"/>
          </w:tcPr>
          <w:p w14:paraId="0E0B0422">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Times New Roman" w:cs="Times New Roman"/>
                <w:b/>
                <w:iCs/>
                <w:color w:val="auto"/>
                <w:spacing w:val="-4"/>
                <w:sz w:val="20"/>
                <w:szCs w:val="20"/>
                <w:lang w:eastAsia="ru-RU"/>
              </w:rPr>
              <w:t xml:space="preserve">Тема 1. </w:t>
            </w:r>
            <w:r>
              <w:rPr>
                <w:rFonts w:ascii="Times New Roman" w:hAnsi="Times New Roman" w:eastAsia="Times New Roman" w:cs="Times New Roman"/>
                <w:iCs/>
                <w:color w:val="auto"/>
                <w:spacing w:val="-4"/>
                <w:sz w:val="20"/>
                <w:szCs w:val="20"/>
                <w:lang w:eastAsia="ru-RU"/>
              </w:rPr>
              <w:t>Т</w:t>
            </w:r>
            <w:r>
              <w:rPr>
                <w:rFonts w:ascii="Times New Roman" w:hAnsi="Times New Roman" w:cs="Times New Roman"/>
                <w:color w:val="auto"/>
                <w:sz w:val="20"/>
                <w:szCs w:val="20"/>
              </w:rPr>
              <w:t>еоретические</w:t>
            </w:r>
          </w:p>
          <w:p w14:paraId="57AA332A">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основы</w:t>
            </w:r>
          </w:p>
          <w:p w14:paraId="3779AF8B">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информатики</w:t>
            </w:r>
          </w:p>
        </w:tc>
        <w:tc>
          <w:tcPr>
            <w:tcW w:w="709" w:type="dxa"/>
            <w:vAlign w:val="center"/>
          </w:tcPr>
          <w:p w14:paraId="6CB9287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567" w:type="dxa"/>
            <w:vAlign w:val="center"/>
          </w:tcPr>
          <w:p w14:paraId="1652896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67" w:type="dxa"/>
            <w:vAlign w:val="center"/>
          </w:tcPr>
          <w:p w14:paraId="776E913B">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tcBorders>
              <w:bottom w:val="nil"/>
            </w:tcBorders>
            <w:vAlign w:val="center"/>
          </w:tcPr>
          <w:p w14:paraId="67C6699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1" w:type="dxa"/>
            <w:vAlign w:val="center"/>
          </w:tcPr>
          <w:p w14:paraId="41CD81B9">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17</w:t>
            </w:r>
          </w:p>
        </w:tc>
        <w:tc>
          <w:tcPr>
            <w:tcW w:w="2835" w:type="dxa"/>
          </w:tcPr>
          <w:p w14:paraId="03F67512">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73BE3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146D18F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2693" w:type="dxa"/>
            <w:tcBorders>
              <w:bottom w:val="nil"/>
            </w:tcBorders>
            <w:shd w:val="clear" w:color="auto" w:fill="auto"/>
          </w:tcPr>
          <w:p w14:paraId="3863C96C">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iCs/>
                <w:color w:val="auto"/>
                <w:spacing w:val="-4"/>
                <w:sz w:val="20"/>
                <w:szCs w:val="20"/>
                <w:lang w:eastAsia="ru-RU"/>
              </w:rPr>
              <w:t>Тема 2.</w:t>
            </w:r>
            <w:r>
              <w:rPr>
                <w:rFonts w:ascii="Times New Roman" w:hAnsi="Times New Roman" w:eastAsia="Times New Roman" w:cs="Times New Roman"/>
                <w:iCs/>
                <w:color w:val="auto"/>
                <w:spacing w:val="-4"/>
                <w:sz w:val="20"/>
                <w:szCs w:val="20"/>
                <w:lang w:eastAsia="ru-RU"/>
              </w:rPr>
              <w:t xml:space="preserve"> </w:t>
            </w:r>
            <w:r>
              <w:rPr>
                <w:rFonts w:ascii="Times New Roman" w:hAnsi="Times New Roman" w:cs="Times New Roman"/>
                <w:color w:val="auto"/>
                <w:sz w:val="20"/>
                <w:szCs w:val="20"/>
              </w:rPr>
              <w:t>Технические средства реализации информационных процессов</w:t>
            </w:r>
          </w:p>
        </w:tc>
        <w:tc>
          <w:tcPr>
            <w:tcW w:w="709" w:type="dxa"/>
            <w:vAlign w:val="center"/>
          </w:tcPr>
          <w:p w14:paraId="29B602D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18</w:t>
            </w:r>
          </w:p>
        </w:tc>
        <w:tc>
          <w:tcPr>
            <w:tcW w:w="567" w:type="dxa"/>
            <w:vAlign w:val="center"/>
          </w:tcPr>
          <w:p w14:paraId="469803C4">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50D5543D">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tcBorders>
              <w:bottom w:val="nil"/>
            </w:tcBorders>
            <w:vAlign w:val="center"/>
          </w:tcPr>
          <w:p w14:paraId="230D806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1" w:type="dxa"/>
            <w:vAlign w:val="center"/>
          </w:tcPr>
          <w:p w14:paraId="5804AE63">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17</w:t>
            </w:r>
          </w:p>
        </w:tc>
        <w:tc>
          <w:tcPr>
            <w:tcW w:w="2835" w:type="dxa"/>
          </w:tcPr>
          <w:p w14:paraId="46A2EF2B">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 деловая игра</w:t>
            </w:r>
          </w:p>
        </w:tc>
      </w:tr>
      <w:tr w14:paraId="7A31F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277C5F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2693" w:type="dxa"/>
            <w:tcBorders>
              <w:bottom w:val="nil"/>
            </w:tcBorders>
            <w:shd w:val="clear" w:color="auto" w:fill="auto"/>
          </w:tcPr>
          <w:p w14:paraId="27F1D21F">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 xml:space="preserve">Тема 3. </w:t>
            </w:r>
            <w:r>
              <w:rPr>
                <w:rFonts w:ascii="Times New Roman" w:hAnsi="Times New Roman" w:eastAsia="Times New Roman" w:cs="Times New Roman"/>
                <w:color w:val="auto"/>
                <w:sz w:val="20"/>
                <w:szCs w:val="20"/>
                <w:lang w:eastAsia="ru-RU"/>
              </w:rPr>
              <w:t>Системное программное обеспечение</w:t>
            </w:r>
            <w:r>
              <w:rPr>
                <w:rFonts w:ascii="Times New Roman" w:hAnsi="Times New Roman" w:eastAsia="Times New Roman" w:cs="Times New Roman"/>
                <w:iCs/>
                <w:color w:val="auto"/>
                <w:spacing w:val="-4"/>
                <w:sz w:val="20"/>
                <w:szCs w:val="20"/>
                <w:lang w:eastAsia="ru-RU"/>
              </w:rPr>
              <w:t xml:space="preserve"> </w:t>
            </w:r>
          </w:p>
        </w:tc>
        <w:tc>
          <w:tcPr>
            <w:tcW w:w="709" w:type="dxa"/>
            <w:vAlign w:val="center"/>
          </w:tcPr>
          <w:p w14:paraId="196D7BC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18</w:t>
            </w:r>
          </w:p>
        </w:tc>
        <w:tc>
          <w:tcPr>
            <w:tcW w:w="567" w:type="dxa"/>
            <w:vAlign w:val="center"/>
          </w:tcPr>
          <w:p w14:paraId="18334D15">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0320CE70">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tcBorders>
              <w:bottom w:val="single" w:color="auto" w:sz="4" w:space="0"/>
            </w:tcBorders>
            <w:vAlign w:val="center"/>
          </w:tcPr>
          <w:p w14:paraId="1C9C4DD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1" w:type="dxa"/>
            <w:vAlign w:val="center"/>
          </w:tcPr>
          <w:p w14:paraId="33622E6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2835" w:type="dxa"/>
          </w:tcPr>
          <w:p w14:paraId="589C2B32">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 кейс - задачи</w:t>
            </w:r>
          </w:p>
        </w:tc>
      </w:tr>
      <w:tr w14:paraId="035AC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9427A0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2693" w:type="dxa"/>
            <w:tcBorders>
              <w:bottom w:val="nil"/>
            </w:tcBorders>
            <w:shd w:val="clear" w:color="auto" w:fill="auto"/>
          </w:tcPr>
          <w:p w14:paraId="364FE390">
            <w:pPr>
              <w:widowControl w:val="0"/>
              <w:tabs>
                <w:tab w:val="left" w:pos="708"/>
              </w:tabs>
              <w:spacing w:after="0" w:line="240" w:lineRule="auto"/>
              <w:jc w:val="both"/>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4. </w:t>
            </w:r>
            <w:r>
              <w:rPr>
                <w:rFonts w:ascii="Times New Roman" w:hAnsi="Times New Roman" w:eastAsia="Times New Roman" w:cs="Times New Roman"/>
                <w:iCs/>
                <w:color w:val="auto"/>
                <w:spacing w:val="-4"/>
                <w:sz w:val="20"/>
                <w:szCs w:val="20"/>
                <w:lang w:eastAsia="ru-RU"/>
              </w:rPr>
              <w:t>Прикладное программное обеспечение</w:t>
            </w:r>
          </w:p>
        </w:tc>
        <w:tc>
          <w:tcPr>
            <w:tcW w:w="709" w:type="dxa"/>
            <w:vAlign w:val="center"/>
          </w:tcPr>
          <w:p w14:paraId="1032EF9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20</w:t>
            </w:r>
          </w:p>
        </w:tc>
        <w:tc>
          <w:tcPr>
            <w:tcW w:w="567" w:type="dxa"/>
            <w:vAlign w:val="center"/>
          </w:tcPr>
          <w:p w14:paraId="0D1E3FFC">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5C896F0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708" w:type="dxa"/>
            <w:tcBorders>
              <w:bottom w:val="nil"/>
            </w:tcBorders>
            <w:vAlign w:val="center"/>
          </w:tcPr>
          <w:p w14:paraId="1F7445A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1" w:type="dxa"/>
            <w:vAlign w:val="center"/>
          </w:tcPr>
          <w:p w14:paraId="4AA07AF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17</w:t>
            </w:r>
          </w:p>
        </w:tc>
        <w:tc>
          <w:tcPr>
            <w:tcW w:w="2835" w:type="dxa"/>
          </w:tcPr>
          <w:p w14:paraId="099A667F">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 кейс - задачи</w:t>
            </w:r>
          </w:p>
        </w:tc>
      </w:tr>
      <w:tr w14:paraId="573F7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4C8DE25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w:t>
            </w:r>
          </w:p>
        </w:tc>
        <w:tc>
          <w:tcPr>
            <w:tcW w:w="2693" w:type="dxa"/>
            <w:tcBorders>
              <w:bottom w:val="nil"/>
            </w:tcBorders>
            <w:shd w:val="clear" w:color="auto" w:fill="auto"/>
          </w:tcPr>
          <w:p w14:paraId="7A31DE14">
            <w:pPr>
              <w:widowControl w:val="0"/>
              <w:tabs>
                <w:tab w:val="left" w:pos="708"/>
              </w:tabs>
              <w:spacing w:after="0" w:line="240" w:lineRule="auto"/>
              <w:jc w:val="both"/>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5. </w:t>
            </w:r>
            <w:r>
              <w:rPr>
                <w:rFonts w:ascii="Times New Roman" w:hAnsi="Times New Roman" w:eastAsia="Times New Roman" w:cs="Times New Roman"/>
                <w:iCs/>
                <w:color w:val="auto"/>
                <w:spacing w:val="-4"/>
                <w:sz w:val="20"/>
                <w:szCs w:val="20"/>
                <w:lang w:eastAsia="ru-RU"/>
              </w:rPr>
              <w:t xml:space="preserve"> Локальные компьютерные сети</w:t>
            </w:r>
          </w:p>
        </w:tc>
        <w:tc>
          <w:tcPr>
            <w:tcW w:w="709" w:type="dxa"/>
            <w:vAlign w:val="center"/>
          </w:tcPr>
          <w:p w14:paraId="3012C99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18</w:t>
            </w:r>
          </w:p>
        </w:tc>
        <w:tc>
          <w:tcPr>
            <w:tcW w:w="567" w:type="dxa"/>
            <w:vAlign w:val="center"/>
          </w:tcPr>
          <w:p w14:paraId="5BCC7EB8">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4F264304">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tcBorders>
              <w:bottom w:val="nil"/>
            </w:tcBorders>
            <w:vAlign w:val="center"/>
          </w:tcPr>
          <w:p w14:paraId="09E5D90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1" w:type="dxa"/>
            <w:vAlign w:val="center"/>
          </w:tcPr>
          <w:p w14:paraId="51C4B77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17</w:t>
            </w:r>
          </w:p>
        </w:tc>
        <w:tc>
          <w:tcPr>
            <w:tcW w:w="2835" w:type="dxa"/>
          </w:tcPr>
          <w:p w14:paraId="02BE3D3A">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 xml:space="preserve"> реферат, доклад, тест</w:t>
            </w:r>
          </w:p>
        </w:tc>
      </w:tr>
      <w:tr w14:paraId="1AAE5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39F85EA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693" w:type="dxa"/>
            <w:tcBorders>
              <w:bottom w:val="nil"/>
            </w:tcBorders>
            <w:shd w:val="clear" w:color="auto" w:fill="auto"/>
          </w:tcPr>
          <w:p w14:paraId="0852E404">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6.</w:t>
            </w:r>
            <w:r>
              <w:rPr>
                <w:rFonts w:ascii="Times New Roman" w:hAnsi="Times New Roman" w:eastAsia="Times New Roman" w:cs="Times New Roman"/>
                <w:iCs/>
                <w:color w:val="auto"/>
                <w:spacing w:val="-4"/>
                <w:sz w:val="20"/>
                <w:szCs w:val="20"/>
                <w:lang w:eastAsia="ru-RU"/>
              </w:rPr>
              <w:t xml:space="preserve"> Глобальные компьютерные сети</w:t>
            </w:r>
          </w:p>
        </w:tc>
        <w:tc>
          <w:tcPr>
            <w:tcW w:w="709" w:type="dxa"/>
            <w:vAlign w:val="center"/>
          </w:tcPr>
          <w:p w14:paraId="3D37F8D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19</w:t>
            </w:r>
          </w:p>
        </w:tc>
        <w:tc>
          <w:tcPr>
            <w:tcW w:w="567" w:type="dxa"/>
            <w:vAlign w:val="center"/>
          </w:tcPr>
          <w:p w14:paraId="27524A04">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1AEE433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708" w:type="dxa"/>
            <w:tcBorders>
              <w:bottom w:val="nil"/>
            </w:tcBorders>
            <w:vAlign w:val="center"/>
          </w:tcPr>
          <w:p w14:paraId="41962F16">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3999341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2835" w:type="dxa"/>
          </w:tcPr>
          <w:p w14:paraId="4570FD33">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3650B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2E5902F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7</w:t>
            </w:r>
          </w:p>
        </w:tc>
        <w:tc>
          <w:tcPr>
            <w:tcW w:w="2693" w:type="dxa"/>
            <w:shd w:val="clear" w:color="auto" w:fill="auto"/>
          </w:tcPr>
          <w:p w14:paraId="27D46759">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Тема 7.</w:t>
            </w:r>
            <w:r>
              <w:rPr>
                <w:rFonts w:ascii="Times New Roman" w:hAnsi="Times New Roman" w:eastAsia="Times New Roman" w:cs="Times New Roman"/>
                <w:color w:val="auto"/>
                <w:sz w:val="20"/>
                <w:szCs w:val="20"/>
                <w:lang w:eastAsia="ru-RU"/>
              </w:rPr>
              <w:t xml:space="preserve"> Основы алгоритмизации </w:t>
            </w:r>
          </w:p>
        </w:tc>
        <w:tc>
          <w:tcPr>
            <w:tcW w:w="709" w:type="dxa"/>
            <w:vAlign w:val="center"/>
          </w:tcPr>
          <w:p w14:paraId="42845B5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6AB003B8">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7D8BAD1D">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vAlign w:val="center"/>
          </w:tcPr>
          <w:p w14:paraId="727D3ABA">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4942E1E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17</w:t>
            </w:r>
          </w:p>
        </w:tc>
        <w:tc>
          <w:tcPr>
            <w:tcW w:w="2835" w:type="dxa"/>
          </w:tcPr>
          <w:p w14:paraId="25E0A618">
            <w:pPr>
              <w:widowControl w:val="0"/>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 xml:space="preserve">реферат, доклад, тест </w:t>
            </w:r>
          </w:p>
        </w:tc>
      </w:tr>
      <w:tr w14:paraId="718E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52A4A35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8</w:t>
            </w:r>
          </w:p>
        </w:tc>
        <w:tc>
          <w:tcPr>
            <w:tcW w:w="2693" w:type="dxa"/>
            <w:shd w:val="clear" w:color="auto" w:fill="auto"/>
          </w:tcPr>
          <w:p w14:paraId="111C5153">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iCs/>
                <w:color w:val="auto"/>
                <w:spacing w:val="-4"/>
                <w:sz w:val="20"/>
                <w:szCs w:val="20"/>
                <w:lang w:eastAsia="ru-RU"/>
              </w:rPr>
              <w:t xml:space="preserve">Тема 8. </w:t>
            </w:r>
            <w:r>
              <w:rPr>
                <w:rFonts w:ascii="Times New Roman" w:hAnsi="Times New Roman" w:eastAsia="Times New Roman" w:cs="Times New Roman"/>
                <w:iCs/>
                <w:color w:val="auto"/>
                <w:spacing w:val="-4"/>
                <w:sz w:val="20"/>
                <w:szCs w:val="20"/>
                <w:lang w:eastAsia="ru-RU"/>
              </w:rPr>
              <w:t>Программирование: Структурное и объектно – ориентированное программирование</w:t>
            </w:r>
          </w:p>
        </w:tc>
        <w:tc>
          <w:tcPr>
            <w:tcW w:w="709" w:type="dxa"/>
            <w:vAlign w:val="center"/>
          </w:tcPr>
          <w:p w14:paraId="76E2A6B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7023A91A">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231B41CF">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vAlign w:val="center"/>
          </w:tcPr>
          <w:p w14:paraId="67B8634F">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27C6C7F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Calibri" w:cs="Times New Roman"/>
                <w:color w:val="auto"/>
                <w:sz w:val="20"/>
                <w:szCs w:val="20"/>
                <w:lang w:eastAsia="ar-SA"/>
              </w:rPr>
              <w:t>17</w:t>
            </w:r>
          </w:p>
        </w:tc>
        <w:tc>
          <w:tcPr>
            <w:tcW w:w="2835" w:type="dxa"/>
          </w:tcPr>
          <w:p w14:paraId="0FF2D2CF">
            <w:pPr>
              <w:widowControl w:val="0"/>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174E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72C3F91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9</w:t>
            </w:r>
          </w:p>
        </w:tc>
        <w:tc>
          <w:tcPr>
            <w:tcW w:w="2693" w:type="dxa"/>
            <w:shd w:val="clear" w:color="auto" w:fill="auto"/>
          </w:tcPr>
          <w:p w14:paraId="6337E336">
            <w:pPr>
              <w:widowControl w:val="0"/>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9. </w:t>
            </w:r>
            <w:r>
              <w:rPr>
                <w:rFonts w:ascii="Times New Roman" w:hAnsi="Times New Roman" w:eastAsia="Times New Roman" w:cs="Times New Roman"/>
                <w:iCs/>
                <w:color w:val="auto"/>
                <w:spacing w:val="-4"/>
                <w:sz w:val="20"/>
                <w:szCs w:val="20"/>
                <w:lang w:eastAsia="ru-RU"/>
              </w:rPr>
              <w:t>Основы информационной безопасности и защиты информации10</w:t>
            </w:r>
          </w:p>
        </w:tc>
        <w:tc>
          <w:tcPr>
            <w:tcW w:w="709" w:type="dxa"/>
            <w:vAlign w:val="center"/>
          </w:tcPr>
          <w:p w14:paraId="156DD15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3105B786">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435E683F">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vAlign w:val="center"/>
          </w:tcPr>
          <w:p w14:paraId="17D20731">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6F6A8F2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2835" w:type="dxa"/>
          </w:tcPr>
          <w:p w14:paraId="6602DFC0">
            <w:pPr>
              <w:widowControl w:val="0"/>
              <w:spacing w:after="0" w:line="240" w:lineRule="auto"/>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 xml:space="preserve"> реферат, доклад, тест</w:t>
            </w:r>
          </w:p>
        </w:tc>
      </w:tr>
      <w:tr w14:paraId="5AF0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3FDFBF9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w:t>
            </w:r>
          </w:p>
        </w:tc>
        <w:tc>
          <w:tcPr>
            <w:tcW w:w="2693" w:type="dxa"/>
            <w:shd w:val="clear" w:color="auto" w:fill="auto"/>
          </w:tcPr>
          <w:p w14:paraId="05C60D81">
            <w:pPr>
              <w:widowControl w:val="0"/>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10. </w:t>
            </w:r>
            <w:r>
              <w:rPr>
                <w:rFonts w:ascii="Times New Roman" w:hAnsi="Times New Roman" w:eastAsia="Times New Roman" w:cs="Times New Roman"/>
                <w:iCs/>
                <w:color w:val="auto"/>
                <w:spacing w:val="-4"/>
                <w:sz w:val="20"/>
                <w:szCs w:val="20"/>
                <w:lang w:eastAsia="ru-RU"/>
              </w:rPr>
              <w:t>Базы данных</w:t>
            </w:r>
          </w:p>
        </w:tc>
        <w:tc>
          <w:tcPr>
            <w:tcW w:w="709" w:type="dxa"/>
            <w:vAlign w:val="center"/>
          </w:tcPr>
          <w:p w14:paraId="2825EDE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52238171">
            <w:pPr>
              <w:widowControl w:val="0"/>
              <w:spacing w:after="0" w:line="240" w:lineRule="auto"/>
              <w:jc w:val="center"/>
              <w:rPr>
                <w:rFonts w:ascii="Times New Roman" w:hAnsi="Times New Roman" w:eastAsia="Times New Roman" w:cs="Verdana"/>
                <w:color w:val="auto"/>
                <w:sz w:val="20"/>
                <w:szCs w:val="20"/>
                <w:lang w:eastAsia="ru-RU"/>
              </w:rPr>
            </w:pPr>
          </w:p>
        </w:tc>
        <w:tc>
          <w:tcPr>
            <w:tcW w:w="567" w:type="dxa"/>
            <w:vAlign w:val="center"/>
          </w:tcPr>
          <w:p w14:paraId="3729A870">
            <w:pPr>
              <w:widowControl w:val="0"/>
              <w:spacing w:after="0" w:line="240" w:lineRule="auto"/>
              <w:jc w:val="center"/>
              <w:rPr>
                <w:rFonts w:ascii="Times New Roman" w:hAnsi="Times New Roman" w:eastAsia="Times New Roman" w:cs="Verdana"/>
                <w:color w:val="auto"/>
                <w:sz w:val="20"/>
                <w:szCs w:val="20"/>
                <w:lang w:eastAsia="ru-RU"/>
              </w:rPr>
            </w:pPr>
          </w:p>
        </w:tc>
        <w:tc>
          <w:tcPr>
            <w:tcW w:w="708" w:type="dxa"/>
            <w:vAlign w:val="center"/>
          </w:tcPr>
          <w:p w14:paraId="542FA91A">
            <w:pPr>
              <w:widowControl w:val="0"/>
              <w:spacing w:after="0" w:line="240" w:lineRule="auto"/>
              <w:jc w:val="center"/>
              <w:rPr>
                <w:rFonts w:ascii="Times New Roman" w:hAnsi="Times New Roman" w:eastAsia="Times New Roman" w:cs="Verdana"/>
                <w:color w:val="auto"/>
                <w:sz w:val="20"/>
                <w:szCs w:val="20"/>
                <w:lang w:eastAsia="ru-RU"/>
              </w:rPr>
            </w:pPr>
          </w:p>
        </w:tc>
        <w:tc>
          <w:tcPr>
            <w:tcW w:w="851" w:type="dxa"/>
            <w:vAlign w:val="center"/>
          </w:tcPr>
          <w:p w14:paraId="4377312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2835" w:type="dxa"/>
          </w:tcPr>
          <w:p w14:paraId="4EA63FF2">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доклад, тест</w:t>
            </w:r>
          </w:p>
        </w:tc>
      </w:tr>
      <w:tr w14:paraId="5E4E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474ADBE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11</w:t>
            </w:r>
          </w:p>
        </w:tc>
        <w:tc>
          <w:tcPr>
            <w:tcW w:w="2693" w:type="dxa"/>
            <w:shd w:val="clear" w:color="auto" w:fill="auto"/>
          </w:tcPr>
          <w:p w14:paraId="1DE300C4">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«Информатика»</w:t>
            </w:r>
          </w:p>
        </w:tc>
        <w:tc>
          <w:tcPr>
            <w:tcW w:w="709" w:type="dxa"/>
            <w:vAlign w:val="center"/>
          </w:tcPr>
          <w:p w14:paraId="35619390">
            <w:pPr>
              <w:widowControl w:val="0"/>
              <w:spacing w:after="0" w:line="240" w:lineRule="auto"/>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3/180</w:t>
            </w:r>
          </w:p>
        </w:tc>
        <w:tc>
          <w:tcPr>
            <w:tcW w:w="567" w:type="dxa"/>
            <w:vAlign w:val="center"/>
          </w:tcPr>
          <w:p w14:paraId="7B66C62A">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2</w:t>
            </w:r>
          </w:p>
        </w:tc>
        <w:tc>
          <w:tcPr>
            <w:tcW w:w="567" w:type="dxa"/>
            <w:vAlign w:val="center"/>
          </w:tcPr>
          <w:p w14:paraId="30CD24B5">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4</w:t>
            </w:r>
          </w:p>
        </w:tc>
        <w:tc>
          <w:tcPr>
            <w:tcW w:w="708" w:type="dxa"/>
            <w:vAlign w:val="center"/>
          </w:tcPr>
          <w:p w14:paraId="4905F983">
            <w:pPr>
              <w:widowControl w:val="0"/>
              <w:tabs>
                <w:tab w:val="left" w:pos="885"/>
              </w:tabs>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6</w:t>
            </w:r>
          </w:p>
        </w:tc>
        <w:tc>
          <w:tcPr>
            <w:tcW w:w="851" w:type="dxa"/>
            <w:vAlign w:val="center"/>
          </w:tcPr>
          <w:p w14:paraId="0541F48E">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170</w:t>
            </w:r>
          </w:p>
        </w:tc>
        <w:tc>
          <w:tcPr>
            <w:tcW w:w="2835" w:type="dxa"/>
          </w:tcPr>
          <w:p w14:paraId="4E4F9685">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Calibri" w:cs="Times New Roman"/>
                <w:b/>
                <w:color w:val="auto"/>
                <w:sz w:val="20"/>
                <w:szCs w:val="20"/>
                <w:lang w:eastAsia="ar-SA"/>
              </w:rPr>
              <w:t>Устный ответ, реферат, доклад, тест</w:t>
            </w:r>
          </w:p>
        </w:tc>
      </w:tr>
    </w:tbl>
    <w:p w14:paraId="2F732E10">
      <w:pPr>
        <w:spacing w:before="240" w:after="0" w:line="360" w:lineRule="auto"/>
        <w:ind w:firstLine="709"/>
        <w:jc w:val="both"/>
        <w:rPr>
          <w:rFonts w:ascii="Times New Roman" w:hAnsi="Times New Roman" w:eastAsia="Times New Roman" w:cs="Times New Roman"/>
          <w:color w:val="auto"/>
          <w:sz w:val="24"/>
          <w:szCs w:val="24"/>
          <w:lang w:eastAsia="ru-RU"/>
        </w:rPr>
      </w:pPr>
    </w:p>
    <w:p w14:paraId="0259475E">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w:t>
      </w:r>
      <w:r>
        <w:rPr>
          <w:rFonts w:ascii="Times New Roman" w:hAnsi="Times New Roman" w:eastAsia="Times New Roman" w:cs="Times New Roman"/>
          <w:b/>
          <w:color w:val="auto"/>
          <w:sz w:val="24"/>
          <w:szCs w:val="24"/>
          <w:lang w:eastAsia="ru-RU"/>
        </w:rPr>
        <w:t>ДИСЦИПЛИНЫ</w:t>
      </w:r>
      <w:r>
        <w:rPr>
          <w:rFonts w:ascii="Times New Roman" w:hAnsi="Times New Roman" w:eastAsia="Times New Roman" w:cs="Times New Roman"/>
          <w:b/>
          <w:caps/>
          <w:color w:val="auto"/>
          <w:sz w:val="24"/>
          <w:szCs w:val="24"/>
          <w:lang w:eastAsia="ru-RU"/>
        </w:rPr>
        <w:t xml:space="preserve"> </w:t>
      </w:r>
    </w:p>
    <w:p w14:paraId="3613A389">
      <w:pPr>
        <w:spacing w:after="0" w:line="240" w:lineRule="auto"/>
        <w:jc w:val="center"/>
        <w:rPr>
          <w:rFonts w:ascii="Times New Roman" w:hAnsi="Times New Roman" w:eastAsia="Times New Roman" w:cs="Times New Roman"/>
          <w:b/>
          <w:color w:val="auto"/>
          <w:sz w:val="24"/>
          <w:szCs w:val="24"/>
          <w:lang w:eastAsia="ru-RU"/>
        </w:rPr>
      </w:pPr>
    </w:p>
    <w:p w14:paraId="70956C55">
      <w:pPr>
        <w:suppressAutoHyphens/>
        <w:spacing w:after="0" w:line="360" w:lineRule="auto"/>
        <w:jc w:val="center"/>
        <w:rPr>
          <w:rFonts w:ascii="Times New Roman" w:hAnsi="Times New Roman" w:eastAsia="Times New Roman" w:cs="Times New Roman"/>
          <w:b/>
          <w:color w:val="auto"/>
          <w:sz w:val="24"/>
          <w:szCs w:val="24"/>
          <w:lang w:eastAsia="ru-RU"/>
        </w:rPr>
      </w:pPr>
      <w:bookmarkStart w:id="1" w:name="_Hlk71491813"/>
      <w:r>
        <w:rPr>
          <w:rFonts w:ascii="Times New Roman" w:hAnsi="Times New Roman" w:eastAsia="Times New Roman" w:cs="Times New Roman"/>
          <w:b/>
          <w:color w:val="auto"/>
          <w:sz w:val="24"/>
          <w:szCs w:val="24"/>
          <w:lang w:eastAsia="ru-RU"/>
        </w:rPr>
        <w:t xml:space="preserve">Тема 1. Теоретические основы информатики </w:t>
      </w:r>
    </w:p>
    <w:p w14:paraId="29F3117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Информатика: предмет, задачи и роль в современном обществе. Носители информации: эволюция, классификация, основные характеристики. Информация и информационные процессы. Информационный взрыв. Кодирование различных видов информации. Системы счисления.</w:t>
      </w:r>
    </w:p>
    <w:p w14:paraId="2BDA5F18">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2. </w:t>
      </w:r>
      <w:r>
        <w:rPr>
          <w:rFonts w:ascii="Times New Roman" w:hAnsi="Times New Roman" w:cs="Times New Roman"/>
          <w:b/>
          <w:color w:val="auto"/>
          <w:sz w:val="24"/>
          <w:szCs w:val="24"/>
        </w:rPr>
        <w:t>Технические средства реализации информационных процессов</w:t>
      </w:r>
      <w:r>
        <w:rPr>
          <w:rFonts w:ascii="Times New Roman" w:hAnsi="Times New Roman" w:eastAsia="Times New Roman" w:cs="Times New Roman"/>
          <w:b/>
          <w:color w:val="auto"/>
          <w:sz w:val="24"/>
          <w:szCs w:val="24"/>
          <w:lang w:eastAsia="ru-RU"/>
        </w:rPr>
        <w:t xml:space="preserve"> </w:t>
      </w:r>
    </w:p>
    <w:p w14:paraId="78DCC211">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Технические средства реализации информационных процессов. Персональный компьютер как универсальное техническое средство реализации информационных процессов. История развития вычислительной техники. Поколения ЭВМ. Классификации современных ПК. Архитектура ПК. Принцип открытой архитектуры. Состав системного блока. Внутренние интерфейсы.</w:t>
      </w:r>
    </w:p>
    <w:p w14:paraId="5615116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Периферийные устройства персонального компьютера. Базовые устройства ввода и вывода информации. Дополнительные периферийные устройства ввода информации, их характеристики, классификации. Дополнительные периферийные устройства вывода информации, их характеристики, классификации. Дополнительные периферийные устройства вывода информации, их характеристики, классификации. </w:t>
      </w:r>
    </w:p>
    <w:p w14:paraId="37B5F654">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Тема 3. Системное программное обеспечение </w:t>
      </w:r>
    </w:p>
    <w:p w14:paraId="6C5CB031">
      <w:pPr>
        <w:autoSpaceDE w:val="0"/>
        <w:autoSpaceDN w:val="0"/>
        <w:adjustRightInd w:val="0"/>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cs="Times New Roman"/>
          <w:color w:val="auto"/>
          <w:sz w:val="24"/>
          <w:szCs w:val="24"/>
        </w:rPr>
        <w:t>Взаимосвязь аппаратного и программного обеспечения компьютера. Понятие о программном обеспечении, состав, назначение и общая характеристика. Структура программного обеспечения. Состав системного программного обеспечения. Базовая система ввода-вывода BIOS. Назначение и классификация операционных систем. Хронология операционных систем. Операционные системы: виды изданий, новый пользовательский интерфейс и функциональные возможности. Понятие файла и файловой системы. Файловые менеджеры. Диспетчеры архивов. Служебные приложения ОС Windows для обслуживания файловой системы.</w:t>
      </w:r>
    </w:p>
    <w:p w14:paraId="7CB0C678">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Тема 4. Прикладное программное обеспечение </w:t>
      </w:r>
    </w:p>
    <w:p w14:paraId="7E36FD76">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прикладного программного обеспечения. Состав прикладного программного обеспечения. Стандартные прикладные программы ОС Windows. Автоматизация офисных работ. MS Office: эволюция, общая характеристика и принципы работы. Система Microsoft Office: выпуски, состав, новый пользовательский интерфейс и функциональные возможности. Проблемы традиционного (бумажного) делопроизводства. Автоматизированный документооборот. Программы для распознавания текстов: назначение, принципы работы. Средства автоматизированного перевода: назначение, принципы работы. Компьютерная графика. Виды и форматы компьютерной графики. Графические редакторы: классификация, примеры. Аппаратные средства создания растровых изображений. Звуковая информация. Форматы звуковых файлов. Ввод и обработка звуковых файлов. Звуковые редакторы. Видео информация. Форматы видео файлов. Ввод и обработка видео файлов. Редакторы нелинейного видеомонтажа. Автоматизация научно-исследовательских работ. Математические и статистические пакеты.</w:t>
      </w:r>
    </w:p>
    <w:p w14:paraId="159D8334">
      <w:pPr>
        <w:suppressAutoHyphens/>
        <w:spacing w:after="0" w:line="360" w:lineRule="auto"/>
        <w:jc w:val="both"/>
        <w:rPr>
          <w:rFonts w:ascii="Times New Roman" w:hAnsi="Times New Roman" w:eastAsia="Times New Roman" w:cs="Times New Roman"/>
          <w:b/>
          <w:color w:val="auto"/>
          <w:sz w:val="24"/>
          <w:szCs w:val="24"/>
          <w:lang w:eastAsia="ru-RU"/>
        </w:rPr>
      </w:pPr>
    </w:p>
    <w:p w14:paraId="620982D2">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Тема 5. Локальные компьютерные сети</w:t>
      </w:r>
      <w:r>
        <w:rPr>
          <w:rFonts w:ascii="Times New Roman" w:hAnsi="Times New Roman" w:eastAsia="Times New Roman" w:cs="Times New Roman"/>
          <w:b/>
          <w:color w:val="auto"/>
          <w:sz w:val="24"/>
          <w:szCs w:val="24"/>
          <w:lang w:eastAsia="ru-RU"/>
        </w:rPr>
        <w:t xml:space="preserve"> </w:t>
      </w:r>
    </w:p>
    <w:p w14:paraId="0BE2B7A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Компьютерные сети: понятие, среды передачи данных и их характеристики. Беспроводные технологии Blutooth, Wi-Fi и WiMax. Классификация компьютерных сетей. Локальные компьютерные сети: назначение, базовые топологии. Сетевое оборудование ЛКС на базе технологии Ethernet. Информационная безопасность сетей и способы ее обеспечения.</w:t>
      </w:r>
    </w:p>
    <w:p w14:paraId="7823183D">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6 </w:t>
      </w:r>
      <w:r>
        <w:rPr>
          <w:rFonts w:ascii="Times New Roman" w:hAnsi="Times New Roman" w:eastAsia="Times New Roman" w:cs="Times New Roman"/>
          <w:b/>
          <w:iCs/>
          <w:color w:val="auto"/>
          <w:spacing w:val="-4"/>
          <w:sz w:val="24"/>
          <w:szCs w:val="24"/>
          <w:lang w:eastAsia="ru-RU"/>
        </w:rPr>
        <w:t>Глобальные компьютерные сети</w:t>
      </w:r>
      <w:r>
        <w:rPr>
          <w:rFonts w:ascii="Times New Roman" w:hAnsi="Times New Roman" w:eastAsia="Times New Roman" w:cs="Times New Roman"/>
          <w:b/>
          <w:color w:val="auto"/>
          <w:sz w:val="24"/>
          <w:szCs w:val="24"/>
          <w:lang w:eastAsia="ru-RU"/>
        </w:rPr>
        <w:t xml:space="preserve"> </w:t>
      </w:r>
    </w:p>
    <w:p w14:paraId="5B497B04">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Глобальная компьютерная сеть Internet: история развития, технологии доступа. Internet: протоколы передачи данных, службы. Служба World Wide Web: основные понятия, адресация документов (IP-адреса и система доменных имен DNS). Технологии создания, публикации и продвижения Web-сайтов. Современные языки программирования для Интернет, языки гипертекста (</w:t>
      </w:r>
      <w:r>
        <w:rPr>
          <w:rFonts w:ascii="Times New Roman" w:hAnsi="Times New Roman" w:cs="Times New Roman"/>
          <w:color w:val="auto"/>
          <w:sz w:val="24"/>
          <w:szCs w:val="24"/>
          <w:lang w:val="en-US"/>
        </w:rPr>
        <w:t>HTML</w:t>
      </w:r>
      <w:r>
        <w:rPr>
          <w:rFonts w:ascii="Times New Roman" w:hAnsi="Times New Roman" w:cs="Times New Roman"/>
          <w:color w:val="auto"/>
          <w:sz w:val="24"/>
          <w:szCs w:val="24"/>
        </w:rPr>
        <w:t xml:space="preserve">), языки описания сценариев (script-языки). Информационно-поисковые системы: классификация, примеры, принципы работы. Сервисы сети Интернет. </w:t>
      </w:r>
    </w:p>
    <w:p w14:paraId="568C5F38">
      <w:pPr>
        <w:autoSpaceDE w:val="0"/>
        <w:autoSpaceDN w:val="0"/>
        <w:adjustRightInd w:val="0"/>
        <w:spacing w:after="0" w:line="360" w:lineRule="auto"/>
        <w:ind w:firstLine="709"/>
        <w:jc w:val="both"/>
        <w:rPr>
          <w:rFonts w:ascii="Times New Roman" w:hAnsi="Times New Roman" w:eastAsia="Times New Roman" w:cs="Times New Roman"/>
          <w:i/>
          <w:color w:val="auto"/>
          <w:sz w:val="24"/>
          <w:szCs w:val="24"/>
          <w:lang w:eastAsia="ru-RU"/>
        </w:rPr>
      </w:pPr>
      <w:r>
        <w:rPr>
          <w:rFonts w:ascii="Times New Roman" w:hAnsi="Times New Roman" w:eastAsia="Calibri" w:cs="Times New Roman"/>
          <w:i/>
          <w:color w:val="auto"/>
          <w:sz w:val="24"/>
          <w:szCs w:val="24"/>
          <w:lang w:eastAsia="ar-SA"/>
        </w:rPr>
        <w:t>Участие в лекции представителя отдела безопасности и сетевого администрирования КГАУ «Информационно – технологический центр Камчатского края»</w:t>
      </w:r>
    </w:p>
    <w:p w14:paraId="7D9E8178">
      <w:pPr>
        <w:suppressAutoHyphens/>
        <w:spacing w:after="0" w:line="360" w:lineRule="auto"/>
        <w:jc w:val="both"/>
        <w:rPr>
          <w:rFonts w:ascii="Times New Roman" w:hAnsi="Times New Roman" w:eastAsia="Times New Roman" w:cs="Times New Roman"/>
          <w:b/>
          <w:color w:val="auto"/>
          <w:sz w:val="24"/>
          <w:szCs w:val="24"/>
          <w:lang w:eastAsia="ru-RU"/>
        </w:rPr>
      </w:pPr>
    </w:p>
    <w:p w14:paraId="5FFB5F23">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7. Основы алгоритмизации </w:t>
      </w:r>
    </w:p>
    <w:p w14:paraId="1486EA35">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Понятие алгоритма, свойства и способы представления. Алгоритмические языки Основные алгоритмические структуры. Блок – схемы. Методика разработки алгоритма. Программирование. Среда программирования. </w:t>
      </w:r>
    </w:p>
    <w:p w14:paraId="4BB4001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76A23BC4">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Тема 8. Программирование. Структурное и объектно – ориентированное программирование</w:t>
      </w:r>
      <w:r>
        <w:rPr>
          <w:rFonts w:ascii="Times New Roman" w:hAnsi="Times New Roman" w:eastAsia="Times New Roman" w:cs="Times New Roman"/>
          <w:b/>
          <w:color w:val="auto"/>
          <w:sz w:val="24"/>
          <w:szCs w:val="24"/>
          <w:lang w:eastAsia="ru-RU"/>
        </w:rPr>
        <w:t xml:space="preserve"> </w:t>
      </w:r>
    </w:p>
    <w:p w14:paraId="5D99AAB7">
      <w:pPr>
        <w:spacing w:after="0" w:line="360" w:lineRule="auto"/>
        <w:ind w:firstLine="709"/>
        <w:jc w:val="both"/>
        <w:rPr>
          <w:rFonts w:ascii="Times New Roman" w:hAnsi="Times New Roman" w:cs="Times New Roman"/>
          <w:color w:val="auto"/>
          <w:sz w:val="24"/>
          <w:szCs w:val="24"/>
          <w:shd w:val="clear" w:color="auto" w:fill="FFFFFF"/>
        </w:rPr>
      </w:pPr>
      <w:r>
        <w:rPr>
          <w:rFonts w:ascii="Times New Roman" w:hAnsi="Times New Roman" w:cs="Times New Roman"/>
          <w:color w:val="auto"/>
          <w:sz w:val="24"/>
          <w:szCs w:val="24"/>
          <w:shd w:val="clear" w:color="auto" w:fill="FFFFFF"/>
        </w:rPr>
        <w:t xml:space="preserve">Структура тела модулей. Базовые конструкции программирования. Подпрограммы. Модуль. Объектно – ориентированное программирование. Основные принципы объектно – ориентированного программирования: инкапсуляция, наследование, полиморфизм. Объекты. Свойства и поля. Интерфейсы. Конструкторы и деструкторы. События. Классы. </w:t>
      </w:r>
    </w:p>
    <w:p w14:paraId="73791502">
      <w:pPr>
        <w:shd w:val="clear" w:color="auto" w:fill="FFFFFF"/>
        <w:spacing w:after="0" w:line="240" w:lineRule="auto"/>
        <w:ind w:left="426"/>
        <w:jc w:val="both"/>
        <w:rPr>
          <w:rFonts w:ascii="Times New Roman" w:hAnsi="Times New Roman" w:eastAsia="Times New Roman" w:cs="Times New Roman"/>
          <w:color w:val="auto"/>
          <w:sz w:val="24"/>
          <w:szCs w:val="24"/>
          <w:lang w:eastAsia="ru-RU"/>
        </w:rPr>
      </w:pPr>
    </w:p>
    <w:p w14:paraId="179A95E8">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Тема 9. Основы информационной безопасности и защиты информации</w:t>
      </w:r>
      <w:r>
        <w:rPr>
          <w:rFonts w:ascii="Times New Roman" w:hAnsi="Times New Roman" w:eastAsia="Times New Roman" w:cs="Times New Roman"/>
          <w:b/>
          <w:color w:val="auto"/>
          <w:sz w:val="24"/>
          <w:szCs w:val="24"/>
          <w:lang w:eastAsia="ru-RU"/>
        </w:rPr>
        <w:t xml:space="preserve"> </w:t>
      </w:r>
    </w:p>
    <w:p w14:paraId="5E39AF7C">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Информационная безопасность и ее составляющие. Политика безопасности. Классификация различных видов угроз и программно-аппаратные меры обеспечения безопасности. Технологии аутентификации и межсетевых экранов. Классификация и характеристика компьютерных вирусов. Технологии защиты от вирусов. Антивирусные программы и брандмауэры. Электронно-цифровая подпись. Правовые основы защиты информации. </w:t>
      </w:r>
    </w:p>
    <w:p w14:paraId="7E023CEB">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Криптография: история криптографии, основные понятия криптографической защиты информации. Симметричные и асимметричные системы шифрования. Управление криптографическими ключами. Программные средства в криптографической защите. </w:t>
      </w:r>
    </w:p>
    <w:p w14:paraId="16732E37">
      <w:pPr>
        <w:spacing w:after="0" w:line="360" w:lineRule="auto"/>
        <w:ind w:firstLine="709"/>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lang w:eastAsia="ar-SA"/>
        </w:rPr>
        <w:t>Участие в лекции представителя отдела безопасности и сетевого администрирования КГАУ «Информационно – технологический центр Камчатского края»</w:t>
      </w:r>
    </w:p>
    <w:p w14:paraId="0F64D6C5">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Тема 10. Базы данных</w:t>
      </w:r>
      <w:r>
        <w:rPr>
          <w:rFonts w:ascii="Times New Roman" w:hAnsi="Times New Roman" w:eastAsia="Times New Roman" w:cs="Times New Roman"/>
          <w:b/>
          <w:color w:val="auto"/>
          <w:sz w:val="24"/>
          <w:szCs w:val="24"/>
          <w:lang w:eastAsia="ru-RU"/>
        </w:rPr>
        <w:t xml:space="preserve"> </w:t>
      </w:r>
    </w:p>
    <w:p w14:paraId="5BC0AA4D">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Теория проектирования баз данных. Предметная область. Модели данных. Реляционная алгебра. Типы связей. Системы управления базами данных. Организация баз данных. Язык запросов </w:t>
      </w:r>
      <w:r>
        <w:rPr>
          <w:rFonts w:ascii="Times New Roman" w:hAnsi="Times New Roman" w:eastAsia="Times New Roman" w:cs="Times New Roman"/>
          <w:color w:val="auto"/>
          <w:sz w:val="24"/>
          <w:szCs w:val="24"/>
          <w:lang w:val="en-US"/>
        </w:rPr>
        <w:t>SQL</w:t>
      </w:r>
      <w:r>
        <w:rPr>
          <w:rFonts w:ascii="Times New Roman" w:hAnsi="Times New Roman" w:eastAsia="Times New Roman" w:cs="Times New Roman"/>
          <w:color w:val="auto"/>
          <w:sz w:val="24"/>
          <w:szCs w:val="24"/>
        </w:rPr>
        <w:t>. Перекрестные запросы. Создание отчетов баз данных.</w:t>
      </w:r>
    </w:p>
    <w:p w14:paraId="2515912C">
      <w:pPr>
        <w:spacing w:line="360" w:lineRule="auto"/>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aps/>
          <w:color w:val="auto"/>
          <w:sz w:val="24"/>
          <w:szCs w:val="24"/>
        </w:rPr>
        <w:t>4.СТРУКТУРА И содержание практической части ДИСЦИПЛИНЫ</w:t>
      </w:r>
    </w:p>
    <w:p w14:paraId="2C6EBEDD">
      <w:pPr>
        <w:pStyle w:val="23"/>
        <w:shd w:val="clear" w:color="auto" w:fill="FFFFFF"/>
        <w:spacing w:line="360" w:lineRule="auto"/>
        <w:ind w:right="-284"/>
        <w:rPr>
          <w:rFonts w:eastAsia="Times New Roman"/>
          <w:b/>
          <w:color w:val="auto"/>
        </w:rPr>
      </w:pPr>
      <w:r>
        <w:rPr>
          <w:rFonts w:eastAsia="Times New Roman"/>
          <w:b/>
          <w:color w:val="auto"/>
        </w:rPr>
        <w:t>Задания для практических занятий, в т. ч. в форме практической подготовки</w:t>
      </w:r>
    </w:p>
    <w:p w14:paraId="0F3B76B5">
      <w:pPr>
        <w:tabs>
          <w:tab w:val="left" w:pos="851"/>
        </w:tabs>
        <w:spacing w:after="0" w:line="360" w:lineRule="auto"/>
        <w:contextualSpacing/>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t xml:space="preserve">Лабораторные и практические работы </w:t>
      </w:r>
    </w:p>
    <w:p w14:paraId="7C3D3922">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1. </w:t>
      </w:r>
      <w:r>
        <w:rPr>
          <w:rFonts w:ascii="Times New Roman" w:hAnsi="Times New Roman" w:eastAsia="Times New Roman" w:cs="Times New Roman"/>
          <w:b/>
          <w:iCs/>
          <w:color w:val="auto"/>
          <w:spacing w:val="-4"/>
          <w:sz w:val="24"/>
          <w:szCs w:val="24"/>
          <w:lang w:eastAsia="ru-RU"/>
        </w:rPr>
        <w:t>Т</w:t>
      </w:r>
      <w:r>
        <w:rPr>
          <w:rFonts w:ascii="Times New Roman" w:hAnsi="Times New Roman" w:cs="Times New Roman"/>
          <w:b/>
          <w:color w:val="auto"/>
          <w:sz w:val="24"/>
          <w:szCs w:val="24"/>
        </w:rPr>
        <w:t>еоретические основы информатики</w:t>
      </w:r>
    </w:p>
    <w:p w14:paraId="0FACC747">
      <w:pPr>
        <w:tabs>
          <w:tab w:val="left" w:pos="851"/>
        </w:tabs>
        <w:spacing w:after="0" w:line="360" w:lineRule="auto"/>
        <w:contextualSpacing/>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Лабораторная работа № 1 </w:t>
      </w:r>
    </w:p>
    <w:p w14:paraId="599B38F0">
      <w:pPr>
        <w:tabs>
          <w:tab w:val="left" w:pos="851"/>
        </w:tabs>
        <w:spacing w:after="0" w:line="360" w:lineRule="auto"/>
        <w:ind w:firstLine="851"/>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Перевод чисел в удобные считаемые единицы, которые использует ЭВМ, подсчет объема занимаемой данными информации. Методика перевода чисел из одной системы счисления в другую, простейшие операции над ними и кодирование информации.</w:t>
      </w:r>
    </w:p>
    <w:p w14:paraId="1DB68525">
      <w:pPr>
        <w:tabs>
          <w:tab w:val="left" w:pos="851"/>
        </w:tabs>
        <w:spacing w:after="0" w:line="360" w:lineRule="auto"/>
        <w:ind w:firstLine="851"/>
        <w:contextualSpacing/>
        <w:jc w:val="both"/>
        <w:rPr>
          <w:rFonts w:ascii="Times New Roman" w:hAnsi="Times New Roman" w:eastAsia="Calibri" w:cs="Times New Roman"/>
          <w:b/>
          <w:color w:val="auto"/>
          <w:sz w:val="24"/>
          <w:szCs w:val="24"/>
          <w:lang w:eastAsia="ru-RU"/>
        </w:rPr>
      </w:pPr>
    </w:p>
    <w:p w14:paraId="69AF2DBB">
      <w:pPr>
        <w:tabs>
          <w:tab w:val="left" w:pos="851"/>
        </w:tabs>
        <w:spacing w:after="0" w:line="360" w:lineRule="auto"/>
        <w:contextualSpacing/>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Тема 2. </w:t>
      </w:r>
      <w:r>
        <w:rPr>
          <w:rFonts w:ascii="Times New Roman" w:hAnsi="Times New Roman" w:cs="Times New Roman"/>
          <w:b/>
          <w:color w:val="auto"/>
          <w:sz w:val="24"/>
          <w:szCs w:val="24"/>
        </w:rPr>
        <w:t>Технические средства реализации информационных процессов</w:t>
      </w:r>
    </w:p>
    <w:p w14:paraId="6DC1EFC0">
      <w:pPr>
        <w:tabs>
          <w:tab w:val="left" w:pos="851"/>
        </w:tabs>
        <w:spacing w:after="0" w:line="360" w:lineRule="auto"/>
        <w:contextualSpacing/>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Лабораторная работа № 2 </w:t>
      </w:r>
    </w:p>
    <w:p w14:paraId="26F64F2F">
      <w:pPr>
        <w:widowControl w:val="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Компьютерная техника как материальная основа информационных технологий, с помощью которых осуществляется сбор, хранение, передача и обработка информации.</w:t>
      </w:r>
    </w:p>
    <w:p w14:paraId="73F533F7">
      <w:pPr>
        <w:widowControl w:val="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Архитектура и структура ЭВМ.</w:t>
      </w:r>
    </w:p>
    <w:p w14:paraId="7F4F1F33">
      <w:pPr>
        <w:widowControl w:val="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Деловая игра (см. оценочные средства)</w:t>
      </w:r>
    </w:p>
    <w:p w14:paraId="49DE3BA9">
      <w:pPr>
        <w:spacing w:after="0" w:line="360" w:lineRule="auto"/>
        <w:jc w:val="both"/>
        <w:rPr>
          <w:rFonts w:ascii="Times New Roman" w:hAnsi="Times New Roman" w:eastAsia="Times New Roman" w:cs="Times New Roman"/>
          <w:b/>
          <w:color w:val="auto"/>
          <w:sz w:val="24"/>
          <w:szCs w:val="24"/>
          <w:lang w:eastAsia="ru-RU"/>
        </w:rPr>
      </w:pPr>
    </w:p>
    <w:p w14:paraId="32E429C7">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 Системное программное обеспечение</w:t>
      </w:r>
    </w:p>
    <w:p w14:paraId="78008E54">
      <w:pPr>
        <w:tabs>
          <w:tab w:val="left" w:pos="851"/>
        </w:tabs>
        <w:spacing w:after="0" w:line="360" w:lineRule="auto"/>
        <w:contextualSpacing/>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Лабораторная работа № 3, </w:t>
      </w:r>
      <w:r>
        <w:rPr>
          <w:rFonts w:ascii="Times New Roman" w:hAnsi="Times New Roman" w:eastAsia="Calibri" w:cs="Times New Roman"/>
          <w:i/>
          <w:color w:val="auto"/>
          <w:sz w:val="24"/>
          <w:szCs w:val="24"/>
          <w:lang w:eastAsia="ru-RU"/>
        </w:rPr>
        <w:t>кейс – задача (1 / 1 часа)</w:t>
      </w:r>
    </w:p>
    <w:p w14:paraId="762381EB">
      <w:pPr>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cs="Times New Roman"/>
          <w:color w:val="auto"/>
          <w:sz w:val="24"/>
          <w:szCs w:val="24"/>
        </w:rPr>
        <w:t xml:space="preserve"> Настройки операционной системы. Работа с реестром и консолью управления Microsoft. Создание командных </w:t>
      </w:r>
      <w:r>
        <w:rPr>
          <w:rFonts w:ascii="Times New Roman" w:hAnsi="Times New Roman" w:cs="Times New Roman"/>
          <w:color w:val="auto"/>
          <w:sz w:val="24"/>
          <w:szCs w:val="24"/>
          <w:lang w:val="en-US"/>
        </w:rPr>
        <w:t>bat</w:t>
      </w:r>
      <w:r>
        <w:rPr>
          <w:rFonts w:ascii="Times New Roman" w:hAnsi="Times New Roman" w:cs="Times New Roman"/>
          <w:color w:val="auto"/>
          <w:sz w:val="24"/>
          <w:szCs w:val="24"/>
        </w:rPr>
        <w:t xml:space="preserve"> – файлов.  </w:t>
      </w:r>
    </w:p>
    <w:p w14:paraId="4B3C1147">
      <w:pPr>
        <w:spacing w:after="0" w:line="360" w:lineRule="auto"/>
        <w:jc w:val="both"/>
        <w:rPr>
          <w:rFonts w:ascii="Times New Roman" w:hAnsi="Times New Roman" w:eastAsia="Times New Roman" w:cs="Times New Roman"/>
          <w:b/>
          <w:color w:val="auto"/>
          <w:sz w:val="24"/>
          <w:szCs w:val="24"/>
          <w:lang w:eastAsia="ru-RU"/>
        </w:rPr>
      </w:pPr>
    </w:p>
    <w:p w14:paraId="0BB212B5">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Тема 4. Прикладное программное обеспечение</w:t>
      </w:r>
    </w:p>
    <w:p w14:paraId="0F49A3FA">
      <w:pPr>
        <w:tabs>
          <w:tab w:val="left" w:pos="851"/>
        </w:tabs>
        <w:spacing w:after="0" w:line="240" w:lineRule="auto"/>
        <w:contextualSpacing/>
        <w:jc w:val="center"/>
        <w:rPr>
          <w:rFonts w:ascii="Times New Roman" w:hAnsi="Times New Roman" w:eastAsia="Calibri" w:cs="Times New Roman"/>
          <w:b/>
          <w:color w:val="auto"/>
          <w:sz w:val="24"/>
          <w:szCs w:val="24"/>
          <w:lang w:eastAsia="ru-RU"/>
        </w:rPr>
      </w:pPr>
      <w:r>
        <w:rPr>
          <w:rFonts w:ascii="Times New Roman" w:hAnsi="Times New Roman" w:eastAsia="Times New Roman" w:cs="Times New Roman"/>
          <w:b/>
          <w:color w:val="auto"/>
          <w:sz w:val="24"/>
          <w:szCs w:val="24"/>
          <w:lang w:eastAsia="ru-RU"/>
        </w:rPr>
        <w:t>Лабораторная работа № 4</w:t>
      </w:r>
      <w:r>
        <w:rPr>
          <w:rFonts w:ascii="Times New Roman" w:hAnsi="Times New Roman" w:eastAsia="Calibri" w:cs="Times New Roman"/>
          <w:b/>
          <w:color w:val="auto"/>
          <w:sz w:val="24"/>
          <w:szCs w:val="24"/>
          <w:lang w:eastAsia="ru-RU"/>
        </w:rPr>
        <w:t xml:space="preserve">, </w:t>
      </w:r>
      <w:r>
        <w:rPr>
          <w:rFonts w:ascii="Times New Roman" w:hAnsi="Times New Roman" w:eastAsia="Calibri" w:cs="Times New Roman"/>
          <w:i/>
          <w:color w:val="auto"/>
          <w:sz w:val="24"/>
          <w:szCs w:val="24"/>
          <w:lang w:eastAsia="ru-RU"/>
        </w:rPr>
        <w:t>кейс – задача (1 / 1 часа)</w:t>
      </w:r>
    </w:p>
    <w:p w14:paraId="33CEED5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Создание, сохранение и редактирование документов, применяя форматирование абзацев, страниц и текста. Добавление колонтитулов и рисунков в документ, создание многоколонного текста и стилей.</w:t>
      </w:r>
      <w:r>
        <w:rPr>
          <w:color w:val="auto"/>
        </w:rPr>
        <w:t xml:space="preserve"> </w:t>
      </w:r>
      <w:r>
        <w:rPr>
          <w:rFonts w:ascii="Times New Roman" w:hAnsi="Times New Roman" w:cs="Times New Roman"/>
          <w:color w:val="auto"/>
          <w:sz w:val="24"/>
          <w:szCs w:val="24"/>
        </w:rPr>
        <w:t>Основные возможности редактора формул, создание графических объектов в Word. Создание и форматирование таблиц в текстовых документах, а также создание и редактирование маркированных, нумерованных и многоуровневых списков.</w:t>
      </w:r>
    </w:p>
    <w:p w14:paraId="424059FA">
      <w:pPr>
        <w:spacing w:after="0" w:line="360" w:lineRule="auto"/>
        <w:ind w:firstLine="709"/>
        <w:jc w:val="both"/>
        <w:rPr>
          <w:rFonts w:ascii="Times New Roman" w:hAnsi="Times New Roman" w:cs="Times New Roman"/>
          <w:color w:val="auto"/>
          <w:sz w:val="24"/>
          <w:szCs w:val="24"/>
        </w:rPr>
      </w:pPr>
    </w:p>
    <w:p w14:paraId="21E85086">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Практическая работа № 1. </w:t>
      </w:r>
    </w:p>
    <w:p w14:paraId="6865EC9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Применение стилей, мастеров и шаблонов для оформления резюме студента. Создание и оформления шаблона. Корректировка документа. Создание графического объекта и их группировка. Создание рисунков.</w:t>
      </w:r>
    </w:p>
    <w:p w14:paraId="293304E6">
      <w:pPr>
        <w:spacing w:after="0" w:line="360" w:lineRule="auto"/>
        <w:ind w:firstLine="709"/>
        <w:jc w:val="both"/>
        <w:rPr>
          <w:rFonts w:ascii="Times New Roman" w:hAnsi="Times New Roman" w:cs="Times New Roman"/>
          <w:color w:val="auto"/>
          <w:sz w:val="24"/>
          <w:szCs w:val="24"/>
        </w:rPr>
      </w:pPr>
    </w:p>
    <w:p w14:paraId="39C89540">
      <w:pPr>
        <w:spacing w:after="0" w:line="360" w:lineRule="auto"/>
        <w:ind w:firstLine="709"/>
        <w:jc w:val="center"/>
        <w:rPr>
          <w:rFonts w:ascii="Times New Roman" w:hAnsi="Times New Roman" w:cs="Times New Roman"/>
          <w:i/>
          <w:color w:val="auto"/>
          <w:sz w:val="24"/>
          <w:szCs w:val="24"/>
        </w:rPr>
      </w:pPr>
      <w:r>
        <w:rPr>
          <w:rFonts w:ascii="Times New Roman" w:hAnsi="Times New Roman" w:cs="Times New Roman"/>
          <w:b/>
          <w:color w:val="auto"/>
          <w:sz w:val="24"/>
          <w:szCs w:val="24"/>
        </w:rPr>
        <w:t xml:space="preserve">Лабораторная работа № 5 </w:t>
      </w:r>
    </w:p>
    <w:p w14:paraId="5F12926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Изучение способов работы с данными в ячейке (форматирование содержимого ячеек, выбор диапазона ячеек и работа с ними, редактирование содержимого ячеек). Изучение возможностей автозаполнения. Построение диаграмм. Создание и использование простых формул в Excel. Выполнение сортировки данных. </w:t>
      </w:r>
    </w:p>
    <w:p w14:paraId="505EAF1F">
      <w:pPr>
        <w:spacing w:after="0" w:line="360" w:lineRule="auto"/>
        <w:ind w:firstLine="709"/>
        <w:jc w:val="center"/>
        <w:rPr>
          <w:rFonts w:ascii="Times New Roman" w:hAnsi="Times New Roman" w:eastAsia="Times New Roman" w:cs="Times New Roman"/>
          <w:b/>
          <w:iCs/>
          <w:color w:val="auto"/>
          <w:spacing w:val="-4"/>
          <w:sz w:val="24"/>
          <w:szCs w:val="24"/>
          <w:lang w:eastAsia="ru-RU"/>
        </w:rPr>
      </w:pPr>
    </w:p>
    <w:p w14:paraId="519C2B21">
      <w:pPr>
        <w:spacing w:after="0" w:line="360" w:lineRule="auto"/>
        <w:ind w:firstLine="709"/>
        <w:jc w:val="center"/>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iCs/>
          <w:color w:val="auto"/>
          <w:spacing w:val="-4"/>
          <w:sz w:val="24"/>
          <w:szCs w:val="24"/>
          <w:lang w:eastAsia="ru-RU"/>
        </w:rPr>
        <w:t>Тема 5. Локальные компьютерные сети</w:t>
      </w:r>
    </w:p>
    <w:p w14:paraId="3F24A30F">
      <w:pPr>
        <w:spacing w:after="0" w:line="360" w:lineRule="auto"/>
        <w:ind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Лабораторная работа № 6 </w:t>
      </w:r>
    </w:p>
    <w:p w14:paraId="089E12F6">
      <w:pPr>
        <w:autoSpaceDE w:val="0"/>
        <w:autoSpaceDN w:val="0"/>
        <w:adjustRightInd w:val="0"/>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Изучение базовых технологий построения локальных сетей; получение навыков конфигурирования локальной компьютерной сети в зависимости от возлагаемых на нее функций. Применение метода анализа иерархий для выбора оптимального решения построения сети.</w:t>
      </w:r>
    </w:p>
    <w:p w14:paraId="2AE60F3D">
      <w:pPr>
        <w:spacing w:after="0" w:line="360" w:lineRule="auto"/>
        <w:ind w:firstLine="709"/>
        <w:jc w:val="center"/>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color w:val="auto"/>
          <w:sz w:val="24"/>
          <w:szCs w:val="24"/>
          <w:lang w:eastAsia="ru-RU"/>
        </w:rPr>
        <w:t xml:space="preserve">Тема 6 </w:t>
      </w:r>
      <w:r>
        <w:rPr>
          <w:rFonts w:ascii="Times New Roman" w:hAnsi="Times New Roman" w:eastAsia="Times New Roman" w:cs="Times New Roman"/>
          <w:b/>
          <w:iCs/>
          <w:color w:val="auto"/>
          <w:spacing w:val="-4"/>
          <w:sz w:val="24"/>
          <w:szCs w:val="24"/>
          <w:lang w:eastAsia="ru-RU"/>
        </w:rPr>
        <w:t>Глобальные компьютерные сети</w:t>
      </w:r>
    </w:p>
    <w:p w14:paraId="65897562">
      <w:pPr>
        <w:spacing w:after="0" w:line="360" w:lineRule="auto"/>
        <w:ind w:firstLine="709"/>
        <w:jc w:val="center"/>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iCs/>
          <w:color w:val="auto"/>
          <w:spacing w:val="-4"/>
          <w:sz w:val="24"/>
          <w:szCs w:val="24"/>
          <w:lang w:eastAsia="ru-RU"/>
        </w:rPr>
        <w:t xml:space="preserve">Лабораторная работа № 7 </w:t>
      </w:r>
    </w:p>
    <w:p w14:paraId="5CFEF381">
      <w:pPr>
        <w:spacing w:after="0" w:line="360" w:lineRule="auto"/>
        <w:ind w:firstLine="709"/>
        <w:jc w:val="both"/>
        <w:rPr>
          <w:rFonts w:ascii="Times New Roman" w:hAnsi="Times New Roman" w:eastAsia="Times New Roman" w:cs="Times New Roman"/>
          <w:b/>
          <w:iCs/>
          <w:color w:val="auto"/>
          <w:spacing w:val="-4"/>
          <w:sz w:val="24"/>
          <w:szCs w:val="24"/>
          <w:lang w:eastAsia="ru-RU"/>
        </w:rPr>
      </w:pPr>
      <w:r>
        <w:rPr>
          <w:rFonts w:ascii="Times New Roman" w:hAnsi="Times New Roman"/>
          <w:color w:val="auto"/>
          <w:sz w:val="24"/>
          <w:szCs w:val="24"/>
        </w:rPr>
        <w:t xml:space="preserve">Научиться создавать простейший гипертекстовый документ средствами текстового редактора Блокнот, использовать теги форматирования шрифта и абзаца. Научиться выполнять вставку рисунков в </w:t>
      </w:r>
      <w:r>
        <w:rPr>
          <w:rFonts w:ascii="Times New Roman" w:hAnsi="Times New Roman"/>
          <w:color w:val="auto"/>
          <w:sz w:val="24"/>
          <w:szCs w:val="24"/>
          <w:lang w:val="en-US"/>
        </w:rPr>
        <w:t>HTML</w:t>
      </w:r>
      <w:r>
        <w:rPr>
          <w:rFonts w:ascii="Times New Roman" w:hAnsi="Times New Roman"/>
          <w:color w:val="auto"/>
          <w:sz w:val="24"/>
          <w:szCs w:val="24"/>
        </w:rPr>
        <w:t xml:space="preserve">-документ, создавать закладки и гиперссылки. Научиться использовать таблицы для оформления </w:t>
      </w:r>
      <w:r>
        <w:rPr>
          <w:rFonts w:ascii="Times New Roman" w:hAnsi="Times New Roman"/>
          <w:color w:val="auto"/>
          <w:sz w:val="24"/>
          <w:szCs w:val="24"/>
          <w:lang w:val="en-US"/>
        </w:rPr>
        <w:t>WEB</w:t>
      </w:r>
      <w:r>
        <w:rPr>
          <w:rFonts w:ascii="Times New Roman" w:hAnsi="Times New Roman"/>
          <w:color w:val="auto"/>
          <w:sz w:val="24"/>
          <w:szCs w:val="24"/>
        </w:rPr>
        <w:t>-страниц.</w:t>
      </w:r>
    </w:p>
    <w:p w14:paraId="30B56C92">
      <w:pPr>
        <w:spacing w:after="0" w:line="360" w:lineRule="auto"/>
        <w:ind w:firstLine="709"/>
        <w:jc w:val="both"/>
        <w:rPr>
          <w:rFonts w:ascii="Times New Roman" w:hAnsi="Times New Roman" w:eastAsia="Times New Roman" w:cs="Times New Roman"/>
          <w:b/>
          <w:iCs/>
          <w:color w:val="auto"/>
          <w:spacing w:val="-4"/>
          <w:sz w:val="24"/>
          <w:szCs w:val="24"/>
          <w:lang w:eastAsia="ru-RU"/>
        </w:rPr>
      </w:pPr>
    </w:p>
    <w:p w14:paraId="5B711326">
      <w:pPr>
        <w:spacing w:after="0" w:line="360" w:lineRule="auto"/>
        <w:ind w:firstLine="709"/>
        <w:jc w:val="both"/>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iCs/>
          <w:color w:val="auto"/>
          <w:spacing w:val="-4"/>
          <w:sz w:val="24"/>
          <w:szCs w:val="24"/>
          <w:lang w:eastAsia="ru-RU"/>
        </w:rPr>
        <w:t xml:space="preserve">Практическая работа № 2. Создание </w:t>
      </w:r>
      <w:r>
        <w:rPr>
          <w:rFonts w:ascii="Times New Roman" w:hAnsi="Times New Roman" w:eastAsia="Times New Roman" w:cs="Times New Roman"/>
          <w:b/>
          <w:iCs/>
          <w:color w:val="auto"/>
          <w:spacing w:val="-4"/>
          <w:sz w:val="24"/>
          <w:szCs w:val="24"/>
          <w:lang w:val="en-US" w:eastAsia="ru-RU"/>
        </w:rPr>
        <w:t>web</w:t>
      </w:r>
      <w:r>
        <w:rPr>
          <w:rFonts w:ascii="Times New Roman" w:hAnsi="Times New Roman" w:eastAsia="Times New Roman" w:cs="Times New Roman"/>
          <w:b/>
          <w:iCs/>
          <w:color w:val="auto"/>
          <w:spacing w:val="-4"/>
          <w:sz w:val="24"/>
          <w:szCs w:val="24"/>
          <w:lang w:eastAsia="ru-RU"/>
        </w:rPr>
        <w:t xml:space="preserve"> – страниц </w:t>
      </w:r>
    </w:p>
    <w:p w14:paraId="1BF87F4F">
      <w:pPr>
        <w:spacing w:after="0" w:line="360" w:lineRule="auto"/>
        <w:ind w:firstLine="709"/>
        <w:jc w:val="both"/>
        <w:rPr>
          <w:rFonts w:ascii="Times New Roman" w:hAnsi="Times New Roman" w:eastAsia="Times New Roman" w:cs="Times New Roman"/>
          <w:iCs/>
          <w:color w:val="auto"/>
          <w:spacing w:val="-4"/>
          <w:sz w:val="24"/>
          <w:szCs w:val="24"/>
          <w:lang w:eastAsia="ru-RU"/>
        </w:rPr>
      </w:pPr>
      <w:r>
        <w:rPr>
          <w:rFonts w:ascii="Times New Roman" w:hAnsi="Times New Roman" w:eastAsia="Times New Roman" w:cs="Times New Roman"/>
          <w:iCs/>
          <w:color w:val="auto"/>
          <w:spacing w:val="-4"/>
          <w:sz w:val="24"/>
          <w:szCs w:val="24"/>
          <w:lang w:eastAsia="ru-RU"/>
        </w:rPr>
        <w:t xml:space="preserve">Создание простейшей </w:t>
      </w:r>
      <w:r>
        <w:rPr>
          <w:rFonts w:ascii="Times New Roman" w:hAnsi="Times New Roman" w:eastAsia="Times New Roman" w:cs="Times New Roman"/>
          <w:iCs/>
          <w:color w:val="auto"/>
          <w:spacing w:val="-4"/>
          <w:sz w:val="24"/>
          <w:szCs w:val="24"/>
          <w:lang w:val="en-US" w:eastAsia="ru-RU"/>
        </w:rPr>
        <w:t>html</w:t>
      </w:r>
      <w:r>
        <w:rPr>
          <w:rFonts w:ascii="Times New Roman" w:hAnsi="Times New Roman" w:eastAsia="Times New Roman" w:cs="Times New Roman"/>
          <w:iCs/>
          <w:color w:val="auto"/>
          <w:spacing w:val="-4"/>
          <w:sz w:val="24"/>
          <w:szCs w:val="24"/>
          <w:lang w:eastAsia="ru-RU"/>
        </w:rPr>
        <w:t xml:space="preserve"> - странички. </w:t>
      </w:r>
      <w:r>
        <w:rPr>
          <w:rFonts w:ascii="Times New Roman" w:hAnsi="Times New Roman" w:cs="Times New Roman"/>
          <w:color w:val="auto"/>
          <w:sz w:val="24"/>
          <w:szCs w:val="24"/>
        </w:rPr>
        <w:t xml:space="preserve">Управление расположением текста на экране. Размещение графики на Web-странице. Установка фонового изображения на Web-странице. Создание таблиц. Применение гиперссылок. </w:t>
      </w:r>
    </w:p>
    <w:p w14:paraId="4489929D">
      <w:pPr>
        <w:spacing w:after="0" w:line="360" w:lineRule="auto"/>
        <w:ind w:firstLine="709"/>
        <w:jc w:val="both"/>
        <w:rPr>
          <w:rFonts w:ascii="Times New Roman" w:hAnsi="Times New Roman" w:eastAsia="Times New Roman" w:cs="Times New Roman"/>
          <w:b/>
          <w:iCs/>
          <w:color w:val="auto"/>
          <w:spacing w:val="-4"/>
          <w:sz w:val="24"/>
          <w:szCs w:val="24"/>
          <w:lang w:eastAsia="ru-RU"/>
        </w:rPr>
      </w:pPr>
    </w:p>
    <w:p w14:paraId="3F87A523">
      <w:pPr>
        <w:spacing w:after="0" w:line="360" w:lineRule="auto"/>
        <w:ind w:firstLine="709"/>
        <w:jc w:val="center"/>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color w:val="auto"/>
          <w:sz w:val="24"/>
          <w:szCs w:val="24"/>
          <w:lang w:eastAsia="ru-RU"/>
        </w:rPr>
        <w:t>Тема 7 Основы алгоритмизации</w:t>
      </w:r>
    </w:p>
    <w:p w14:paraId="5B3DC1C5">
      <w:pPr>
        <w:spacing w:after="0" w:line="360" w:lineRule="auto"/>
        <w:ind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Лабораторная работа № 8 </w:t>
      </w:r>
    </w:p>
    <w:p w14:paraId="44B049AE">
      <w:pPr>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w:t>
      </w:r>
      <w:r>
        <w:rPr>
          <w:rFonts w:ascii="Times New Roman" w:hAnsi="Times New Roman" w:cs="Times New Roman"/>
          <w:color w:val="auto"/>
          <w:sz w:val="24"/>
          <w:szCs w:val="24"/>
          <w:shd w:val="clear" w:color="auto" w:fill="FFFFFF"/>
        </w:rPr>
        <w:t>своить понятие «алгоритм» и его свойства. Знать способы представления основных типов алгоритмов. Уметь записать алгоритм графически, в виде блок-схемы.</w:t>
      </w:r>
      <w:r>
        <w:rPr>
          <w:rFonts w:ascii="Times New Roman" w:hAnsi="Times New Roman" w:cs="Times New Roman"/>
          <w:color w:val="auto"/>
          <w:sz w:val="24"/>
          <w:szCs w:val="24"/>
        </w:rPr>
        <w:t xml:space="preserve"> Разработать блок-схему алгоритмов и построить их графически. Научиться оформлять данные в виде диаграмм, применять схематические диаграммы для создания технологических карт в своей профессии.</w:t>
      </w:r>
    </w:p>
    <w:p w14:paraId="3A078468">
      <w:pPr>
        <w:spacing w:after="0" w:line="360" w:lineRule="auto"/>
        <w:ind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pacing w:val="-4"/>
          <w:sz w:val="24"/>
          <w:szCs w:val="24"/>
          <w:lang w:eastAsia="ru-RU"/>
        </w:rPr>
        <w:t>Тема 8. Программирование. Структурное и объектно – ориентированное программирование</w:t>
      </w:r>
    </w:p>
    <w:p w14:paraId="46F7094B">
      <w:pPr>
        <w:spacing w:after="0" w:line="360" w:lineRule="auto"/>
        <w:ind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Лабораторная работа № 9 </w:t>
      </w:r>
    </w:p>
    <w:p w14:paraId="2A39EF3E">
      <w:pPr>
        <w:spacing w:line="360" w:lineRule="auto"/>
        <w:ind w:firstLine="567"/>
        <w:jc w:val="both"/>
        <w:rPr>
          <w:rFonts w:ascii="Times New Roman" w:hAnsi="Times New Roman"/>
          <w:color w:val="auto"/>
          <w:sz w:val="24"/>
          <w:szCs w:val="24"/>
        </w:rPr>
      </w:pPr>
      <w:r>
        <w:rPr>
          <w:rFonts w:ascii="Times New Roman" w:hAnsi="Times New Roman"/>
          <w:color w:val="auto"/>
          <w:sz w:val="24"/>
          <w:szCs w:val="24"/>
        </w:rPr>
        <w:t xml:space="preserve">Получить представление о структуре программы на языке Паскаль, научиться использовать стандартные функции языка Паскаль для записи математических выражений. Научиться составлять программы на языке Паскаль на основе разветвляющихся алгоритмов с использованием условного оператора </w:t>
      </w:r>
      <w:r>
        <w:rPr>
          <w:rFonts w:ascii="Times New Roman" w:hAnsi="Times New Roman"/>
          <w:i/>
          <w:color w:val="auto"/>
          <w:sz w:val="24"/>
          <w:szCs w:val="24"/>
          <w:lang w:val="en-US"/>
        </w:rPr>
        <w:t>if</w:t>
      </w:r>
      <w:r>
        <w:rPr>
          <w:rFonts w:ascii="Times New Roman" w:hAnsi="Times New Roman"/>
          <w:i/>
          <w:color w:val="auto"/>
          <w:sz w:val="24"/>
          <w:szCs w:val="24"/>
        </w:rPr>
        <w:t>…</w:t>
      </w:r>
      <w:r>
        <w:rPr>
          <w:rFonts w:ascii="Times New Roman" w:hAnsi="Times New Roman"/>
          <w:i/>
          <w:color w:val="auto"/>
          <w:sz w:val="24"/>
          <w:szCs w:val="24"/>
          <w:lang w:val="en-US"/>
        </w:rPr>
        <w:t>then</w:t>
      </w:r>
      <w:r>
        <w:rPr>
          <w:rFonts w:ascii="Times New Roman" w:hAnsi="Times New Roman"/>
          <w:color w:val="auto"/>
          <w:sz w:val="24"/>
          <w:szCs w:val="24"/>
        </w:rPr>
        <w:t xml:space="preserve">. </w:t>
      </w:r>
      <w:r>
        <w:rPr>
          <w:rFonts w:ascii="Times New Roman" w:hAnsi="Times New Roman" w:eastAsia="Times New Roman"/>
          <w:color w:val="auto"/>
          <w:sz w:val="24"/>
          <w:szCs w:val="24"/>
          <w:lang w:eastAsia="ru-RU"/>
        </w:rPr>
        <w:t xml:space="preserve">Научиться составлять программы на языке Паскаль на основе циклических алгоритмов с использованием операторов цикла </w:t>
      </w:r>
      <w:r>
        <w:rPr>
          <w:rFonts w:ascii="Times New Roman" w:hAnsi="Times New Roman" w:eastAsia="Times New Roman"/>
          <w:i/>
          <w:color w:val="auto"/>
          <w:sz w:val="24"/>
          <w:szCs w:val="24"/>
          <w:lang w:val="en-US" w:eastAsia="ru-RU"/>
        </w:rPr>
        <w:t>while</w:t>
      </w:r>
      <w:r>
        <w:rPr>
          <w:rFonts w:ascii="Times New Roman" w:hAnsi="Times New Roman" w:eastAsia="Times New Roman"/>
          <w:i/>
          <w:color w:val="auto"/>
          <w:sz w:val="24"/>
          <w:szCs w:val="24"/>
          <w:lang w:eastAsia="ru-RU"/>
        </w:rPr>
        <w:t>..</w:t>
      </w:r>
      <w:r>
        <w:rPr>
          <w:rFonts w:ascii="Times New Roman" w:hAnsi="Times New Roman" w:eastAsia="Times New Roman"/>
          <w:i/>
          <w:color w:val="auto"/>
          <w:sz w:val="24"/>
          <w:szCs w:val="24"/>
          <w:lang w:val="en-US" w:eastAsia="ru-RU"/>
        </w:rPr>
        <w:t>do</w:t>
      </w:r>
      <w:r>
        <w:rPr>
          <w:rFonts w:ascii="Times New Roman" w:hAnsi="Times New Roman" w:eastAsia="Times New Roman"/>
          <w:i/>
          <w:color w:val="auto"/>
          <w:sz w:val="24"/>
          <w:szCs w:val="24"/>
          <w:lang w:eastAsia="ru-RU"/>
        </w:rPr>
        <w:t xml:space="preserve"> </w:t>
      </w:r>
      <w:r>
        <w:rPr>
          <w:rFonts w:ascii="Times New Roman" w:hAnsi="Times New Roman" w:eastAsia="Times New Roman"/>
          <w:color w:val="auto"/>
          <w:sz w:val="24"/>
          <w:szCs w:val="24"/>
          <w:lang w:eastAsia="ru-RU"/>
        </w:rPr>
        <w:t>и</w:t>
      </w:r>
      <w:r>
        <w:rPr>
          <w:rFonts w:ascii="Times New Roman" w:hAnsi="Times New Roman" w:eastAsia="Times New Roman"/>
          <w:i/>
          <w:color w:val="auto"/>
          <w:sz w:val="24"/>
          <w:szCs w:val="24"/>
          <w:lang w:eastAsia="ru-RU"/>
        </w:rPr>
        <w:t xml:space="preserve"> </w:t>
      </w:r>
      <w:r>
        <w:rPr>
          <w:rFonts w:ascii="Times New Roman" w:hAnsi="Times New Roman" w:eastAsia="Times New Roman"/>
          <w:i/>
          <w:color w:val="auto"/>
          <w:sz w:val="24"/>
          <w:szCs w:val="24"/>
          <w:lang w:val="en-US" w:eastAsia="ru-RU"/>
        </w:rPr>
        <w:t>repeat</w:t>
      </w:r>
      <w:r>
        <w:rPr>
          <w:rFonts w:ascii="Times New Roman" w:hAnsi="Times New Roman" w:eastAsia="Times New Roman"/>
          <w:i/>
          <w:color w:val="auto"/>
          <w:sz w:val="24"/>
          <w:szCs w:val="24"/>
          <w:lang w:eastAsia="ru-RU"/>
        </w:rPr>
        <w:t>…</w:t>
      </w:r>
      <w:r>
        <w:rPr>
          <w:rFonts w:ascii="Times New Roman" w:hAnsi="Times New Roman" w:eastAsia="Times New Roman"/>
          <w:i/>
          <w:color w:val="auto"/>
          <w:sz w:val="24"/>
          <w:szCs w:val="24"/>
          <w:lang w:val="en-US" w:eastAsia="ru-RU"/>
        </w:rPr>
        <w:t>until</w:t>
      </w:r>
      <w:r>
        <w:rPr>
          <w:rFonts w:ascii="Times New Roman" w:hAnsi="Times New Roman" w:eastAsia="Times New Roman"/>
          <w:i/>
          <w:color w:val="auto"/>
          <w:sz w:val="24"/>
          <w:szCs w:val="24"/>
          <w:lang w:eastAsia="ru-RU"/>
        </w:rPr>
        <w:t xml:space="preserve">. </w:t>
      </w:r>
      <w:r>
        <w:rPr>
          <w:rFonts w:ascii="Times New Roman" w:hAnsi="Times New Roman" w:eastAsia="Times New Roman"/>
          <w:color w:val="auto"/>
          <w:sz w:val="24"/>
          <w:szCs w:val="24"/>
          <w:lang w:eastAsia="ru-RU"/>
        </w:rPr>
        <w:t>Научится работать с матрицами.</w:t>
      </w:r>
    </w:p>
    <w:p w14:paraId="41CF97AC">
      <w:pPr>
        <w:spacing w:after="0" w:line="360" w:lineRule="auto"/>
        <w:ind w:firstLine="709"/>
        <w:jc w:val="center"/>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iCs/>
          <w:color w:val="auto"/>
          <w:spacing w:val="-4"/>
          <w:sz w:val="24"/>
          <w:szCs w:val="24"/>
          <w:lang w:eastAsia="ru-RU"/>
        </w:rPr>
        <w:t>Тема 9. Основы информационной безопасности и защиты информации</w:t>
      </w:r>
    </w:p>
    <w:p w14:paraId="167CEF11">
      <w:pPr>
        <w:spacing w:after="0" w:line="360" w:lineRule="auto"/>
        <w:ind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Лабораторная работа № 10 </w:t>
      </w:r>
    </w:p>
    <w:p w14:paraId="53FA88F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Научиться работать с правовой информационной системой по поиску информации по теме информационной безопасности, лицензирования и сертификации. Изучить шифрование и его стандарты. Научиться применять криптографические методы шифрования с открытыми и закрытыми криптографическими ключами</w:t>
      </w:r>
      <w:bookmarkEnd w:id="1"/>
      <w:r>
        <w:rPr>
          <w:rFonts w:ascii="Times New Roman" w:hAnsi="Times New Roman" w:eastAsia="Times New Roman" w:cs="Times New Roman"/>
          <w:color w:val="auto"/>
          <w:sz w:val="24"/>
          <w:szCs w:val="24"/>
          <w:lang w:eastAsia="ru-RU"/>
        </w:rPr>
        <w:t>.</w:t>
      </w:r>
    </w:p>
    <w:p w14:paraId="4984714F">
      <w:pPr>
        <w:spacing w:after="0" w:line="360" w:lineRule="auto"/>
        <w:jc w:val="both"/>
        <w:rPr>
          <w:rFonts w:ascii="Times New Roman" w:hAnsi="Times New Roman" w:eastAsia="Times New Roman" w:cs="Times New Roman"/>
          <w:b/>
          <w:color w:val="auto"/>
          <w:sz w:val="24"/>
          <w:szCs w:val="24"/>
          <w:lang w:eastAsia="ru-RU"/>
        </w:rPr>
      </w:pPr>
    </w:p>
    <w:p w14:paraId="5F9C3876">
      <w:pPr>
        <w:tabs>
          <w:tab w:val="left" w:pos="720"/>
          <w:tab w:val="left" w:pos="6480"/>
        </w:tabs>
        <w:spacing w:line="360" w:lineRule="auto"/>
        <w:jc w:val="center"/>
        <w:rPr>
          <w:rFonts w:ascii="Times New Roman" w:hAnsi="Times New Roman" w:eastAsia="Times New Roman" w:cs="Times New Roman"/>
          <w:b/>
          <w:color w:val="auto"/>
        </w:rPr>
      </w:pPr>
      <w:r>
        <w:rPr>
          <w:rFonts w:ascii="Times New Roman" w:hAnsi="Times New Roman" w:eastAsia="Times New Roman" w:cs="Times New Roman"/>
          <w:b/>
          <w:color w:val="auto"/>
        </w:rPr>
        <w:t>5.МЕТОДИЧЕСКИЕ УКАЗАНИЯ ПО ОСВОЕНИЮ ДИСЦИПЛИНЫ</w:t>
      </w:r>
    </w:p>
    <w:p w14:paraId="33BAE8C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2480B48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7C25ED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К числу используемых средств при освоении дисциплины относятся: рефераты, доклады, тесты, кейс – задачи, деловая игра.</w:t>
      </w:r>
    </w:p>
    <w:p w14:paraId="62D8C2C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Одной из наиболее эффективных форм обучения являются лабораторные занятия.</w:t>
      </w:r>
    </w:p>
    <w:p w14:paraId="2AE778B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Основу работы составляет самостоятельное изучение студентами по заданию преподавателя отдельных вопросов и задач, проблем, тем с последующим оформлением материала в виде доклада, сообщения, отчета по лабораторным занятиям и их совместное обсуждение.</w:t>
      </w:r>
    </w:p>
    <w:p w14:paraId="2265BC9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Форма лабораторного занятия представляет собой синтез аудиторной и внеаудиторной работы. Студенты в течение семестра самостоятельно рассматривают вопросы по теме лабораторных занятий. Аудиторная работа в форме лабораторного занятия предусматривает решение задач, решение проблемной ситуации, выступление студента в качестве докладчика по вопросу лабораторного занятия. </w:t>
      </w:r>
    </w:p>
    <w:p w14:paraId="78E0DD5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Лабораторные занятия являются действенной формой приобщения студентов к использованию информационных технологий в профессиональной деятельности. </w:t>
      </w:r>
    </w:p>
    <w:p w14:paraId="65997F1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Подготовка к лабораторным занятиям основана на плане, определенном преподавателем к каждой теме. Каждая тема лабораторных занятий сопровождается перечнем учебной и исследовательской литературой по информационным системам в экономике.</w:t>
      </w:r>
    </w:p>
    <w:p w14:paraId="4CAE9A9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616E1E0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При подготовке к лабораторным занятиям студенты ведут конспекты лекций,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278AFB0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Цель каждого студента - проявить свои знания во время проведения лабораторных занятий. При этом могут использоваться самые разнообразные формы работы: защита отчета по лабораторной работе, выступление с рефератом, решения лабораторных задач,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4EC3E7AB">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14:paraId="4C9B72D2">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0290CB1E">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14:paraId="7D40EAA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преподавании дисциплины «Информатика» применяется деловая игра «</w:t>
      </w:r>
      <w:r>
        <w:rPr>
          <w:rFonts w:ascii="Times New Roman" w:hAnsi="Times New Roman" w:cs="Times New Roman"/>
          <w:bCs/>
          <w:color w:val="auto"/>
          <w:sz w:val="24"/>
          <w:szCs w:val="24"/>
        </w:rPr>
        <w:t>Сборка компьютера</w:t>
      </w:r>
      <w:r>
        <w:rPr>
          <w:rFonts w:ascii="Times New Roman" w:hAnsi="Times New Roman" w:eastAsia="Times New Roman" w:cs="Times New Roman"/>
          <w:color w:val="auto"/>
          <w:sz w:val="24"/>
          <w:szCs w:val="24"/>
          <w:lang w:eastAsia="ru-RU"/>
        </w:rPr>
        <w:t>» на предприятии.</w:t>
      </w:r>
    </w:p>
    <w:p w14:paraId="43D005C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Кейс – задача представляет собой один из методов решения сложных проблем, которые не имеют четкой структуры и предполагают применение студентами своего творческого потенциала и креативности. Для него характерно наличие актуальной проблемы или ситуации, действующих лиц, драматической составляющей и необходимость совершать выбор.</w:t>
      </w:r>
    </w:p>
    <w:p w14:paraId="728AF72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Лабораторное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83823F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14A2D7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p>
    <w:p w14:paraId="22ED520D">
      <w:pPr>
        <w:jc w:val="center"/>
        <w:rPr>
          <w:rFonts w:ascii="Times New Roman" w:hAnsi="Times New Roman" w:eastAsia="Calibri" w:cs="Times New Roman"/>
          <w:color w:val="auto"/>
          <w:sz w:val="28"/>
          <w:szCs w:val="28"/>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6CF29A4C">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методическими указаниями.</w:t>
      </w:r>
    </w:p>
    <w:p w14:paraId="2EF35FA4">
      <w:pPr>
        <w:spacing w:after="0" w:line="360" w:lineRule="auto"/>
        <w:ind w:firstLine="709"/>
        <w:jc w:val="center"/>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Методические рекомендации по написанию рефератов, докладов</w:t>
      </w:r>
    </w:p>
    <w:p w14:paraId="19EF948A">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Реферат (от лат. referо — докладываю, сообщаю)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7223964">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Целями написания реферата являются:</w:t>
      </w:r>
    </w:p>
    <w:p w14:paraId="17008134">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развитие у студентов навыков поиска актуальных проблем современного законодательства;</w:t>
      </w:r>
    </w:p>
    <w:p w14:paraId="0969737F">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2D808D2E">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7B4E079">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Задачами написания реферата являются: </w:t>
      </w:r>
    </w:p>
    <w:p w14:paraId="311455BA">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обучение студента максимально верно передать мнения авторов, на основе работ которых студент пишет свой реферат;</w:t>
      </w:r>
    </w:p>
    <w:p w14:paraId="74299D41">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обучение студента грамотно излагать свою позицию по анализируемой в реферате проблеме;</w:t>
      </w:r>
    </w:p>
    <w:p w14:paraId="7B82BAE6">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подготовка студента к дальнейшему участию в научно – практических конференциях, семинарах и конкурсах;</w:t>
      </w:r>
    </w:p>
    <w:p w14:paraId="61490629">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97E2F6E">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39E48337">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Процесс написания реферата, доклада включает:</w:t>
      </w:r>
    </w:p>
    <w:p w14:paraId="02710BEA">
      <w:pPr>
        <w:pStyle w:val="23"/>
        <w:numPr>
          <w:ilvl w:val="0"/>
          <w:numId w:val="4"/>
        </w:numPr>
        <w:autoSpaceDE w:val="0"/>
        <w:autoSpaceDN w:val="0"/>
        <w:adjustRightInd w:val="0"/>
        <w:spacing w:line="360" w:lineRule="auto"/>
        <w:jc w:val="both"/>
        <w:rPr>
          <w:color w:val="auto"/>
        </w:rPr>
      </w:pPr>
      <w:r>
        <w:rPr>
          <w:color w:val="auto"/>
        </w:rPr>
        <w:t>выбор темы;</w:t>
      </w:r>
    </w:p>
    <w:p w14:paraId="2101A369">
      <w:pPr>
        <w:pStyle w:val="23"/>
        <w:numPr>
          <w:ilvl w:val="0"/>
          <w:numId w:val="4"/>
        </w:numPr>
        <w:autoSpaceDE w:val="0"/>
        <w:autoSpaceDN w:val="0"/>
        <w:adjustRightInd w:val="0"/>
        <w:spacing w:line="360" w:lineRule="auto"/>
        <w:jc w:val="both"/>
        <w:rPr>
          <w:color w:val="auto"/>
        </w:rPr>
      </w:pPr>
      <w:r>
        <w:rPr>
          <w:color w:val="auto"/>
        </w:rPr>
        <w:t>составление плана;</w:t>
      </w:r>
    </w:p>
    <w:p w14:paraId="6DD4626B">
      <w:pPr>
        <w:pStyle w:val="23"/>
        <w:numPr>
          <w:ilvl w:val="0"/>
          <w:numId w:val="4"/>
        </w:numPr>
        <w:autoSpaceDE w:val="0"/>
        <w:autoSpaceDN w:val="0"/>
        <w:adjustRightInd w:val="0"/>
        <w:spacing w:line="360" w:lineRule="auto"/>
        <w:jc w:val="both"/>
        <w:rPr>
          <w:color w:val="auto"/>
        </w:rPr>
      </w:pPr>
      <w:r>
        <w:rPr>
          <w:color w:val="auto"/>
        </w:rPr>
        <w:t>подбор источников и их изучение;</w:t>
      </w:r>
    </w:p>
    <w:p w14:paraId="65E2718D">
      <w:pPr>
        <w:pStyle w:val="23"/>
        <w:numPr>
          <w:ilvl w:val="0"/>
          <w:numId w:val="4"/>
        </w:numPr>
        <w:autoSpaceDE w:val="0"/>
        <w:autoSpaceDN w:val="0"/>
        <w:adjustRightInd w:val="0"/>
        <w:spacing w:line="360" w:lineRule="auto"/>
        <w:jc w:val="both"/>
        <w:rPr>
          <w:color w:val="auto"/>
        </w:rPr>
      </w:pPr>
      <w:r>
        <w:rPr>
          <w:color w:val="auto"/>
        </w:rPr>
        <w:t>написание текста работы и ее оформление.</w:t>
      </w:r>
    </w:p>
    <w:p w14:paraId="17D2F433">
      <w:pPr>
        <w:pStyle w:val="38"/>
        <w:shd w:val="clear" w:color="auto" w:fill="auto"/>
        <w:spacing w:before="0" w:line="360" w:lineRule="auto"/>
        <w:ind w:firstLine="709"/>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2EF134F">
      <w:pPr>
        <w:pStyle w:val="38"/>
        <w:shd w:val="clear" w:color="auto" w:fill="auto"/>
        <w:spacing w:before="0" w:line="360" w:lineRule="auto"/>
        <w:ind w:firstLine="709"/>
        <w:rPr>
          <w:color w:val="auto"/>
          <w:sz w:val="24"/>
          <w:szCs w:val="24"/>
        </w:rPr>
      </w:pPr>
      <w:r>
        <w:rPr>
          <w:color w:val="auto"/>
          <w:sz w:val="24"/>
          <w:szCs w:val="24"/>
        </w:rPr>
        <w:t>Работу над рефератом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8C47BD0">
      <w:pPr>
        <w:pStyle w:val="38"/>
        <w:shd w:val="clear" w:color="auto" w:fill="auto"/>
        <w:spacing w:before="0" w:line="360" w:lineRule="auto"/>
        <w:ind w:firstLine="709"/>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4CECAA8">
      <w:pPr>
        <w:pStyle w:val="38"/>
        <w:shd w:val="clear" w:color="auto" w:fill="auto"/>
        <w:spacing w:before="0" w:line="360" w:lineRule="auto"/>
        <w:ind w:firstLine="709"/>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2C415EAE">
      <w:pPr>
        <w:pStyle w:val="38"/>
        <w:shd w:val="clear" w:color="auto" w:fill="auto"/>
        <w:spacing w:before="0" w:line="360" w:lineRule="auto"/>
        <w:ind w:firstLine="709"/>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62DA1645">
      <w:pPr>
        <w:pStyle w:val="38"/>
        <w:shd w:val="clear" w:color="auto" w:fill="auto"/>
        <w:spacing w:before="0" w:line="360" w:lineRule="auto"/>
        <w:ind w:firstLine="709"/>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639545D5">
      <w:pPr>
        <w:pStyle w:val="38"/>
        <w:shd w:val="clear" w:color="auto" w:fill="auto"/>
        <w:spacing w:before="0" w:line="360" w:lineRule="auto"/>
        <w:ind w:firstLine="709"/>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0A4E460">
      <w:pPr>
        <w:pStyle w:val="38"/>
        <w:shd w:val="clear" w:color="auto" w:fill="auto"/>
        <w:spacing w:before="0" w:line="360" w:lineRule="auto"/>
        <w:ind w:firstLine="709"/>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00DA3B94">
      <w:pPr>
        <w:pStyle w:val="38"/>
        <w:shd w:val="clear" w:color="auto" w:fill="auto"/>
        <w:spacing w:before="0" w:line="360" w:lineRule="auto"/>
        <w:ind w:firstLine="709"/>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F2C4441">
      <w:pPr>
        <w:pStyle w:val="38"/>
        <w:shd w:val="clear" w:color="auto" w:fill="auto"/>
        <w:spacing w:before="0" w:line="360" w:lineRule="auto"/>
        <w:ind w:firstLine="709"/>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704340E3">
      <w:pPr>
        <w:pStyle w:val="38"/>
        <w:shd w:val="clear" w:color="auto" w:fill="auto"/>
        <w:spacing w:before="0" w:line="360" w:lineRule="auto"/>
        <w:ind w:firstLine="709"/>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5F1D3083">
      <w:pPr>
        <w:pStyle w:val="38"/>
        <w:shd w:val="clear" w:color="auto" w:fill="auto"/>
        <w:spacing w:before="0" w:line="360" w:lineRule="auto"/>
        <w:ind w:firstLine="709"/>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DDAE8BA">
      <w:pPr>
        <w:pStyle w:val="37"/>
        <w:shd w:val="clear" w:color="auto" w:fill="auto"/>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521F314A">
      <w:pPr>
        <w:pStyle w:val="38"/>
        <w:shd w:val="clear" w:color="auto" w:fill="auto"/>
        <w:spacing w:before="0" w:line="360" w:lineRule="auto"/>
        <w:ind w:firstLine="709"/>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11B2B855">
      <w:pPr>
        <w:pStyle w:val="38"/>
        <w:shd w:val="clear" w:color="auto" w:fill="auto"/>
        <w:spacing w:before="0" w:line="360" w:lineRule="auto"/>
        <w:ind w:firstLine="709"/>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10563D32">
      <w:pPr>
        <w:pStyle w:val="38"/>
        <w:shd w:val="clear" w:color="auto" w:fill="auto"/>
        <w:spacing w:before="0" w:line="360" w:lineRule="auto"/>
        <w:ind w:firstLine="709"/>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57765000">
      <w:pPr>
        <w:pStyle w:val="38"/>
        <w:shd w:val="clear" w:color="auto" w:fill="auto"/>
        <w:spacing w:before="0" w:line="360" w:lineRule="auto"/>
        <w:ind w:firstLine="709"/>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46929646">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94983C0">
            <w:pPr>
              <w:pStyle w:val="40"/>
              <w:shd w:val="clear" w:color="auto" w:fill="auto"/>
              <w:spacing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45045CC">
            <w:pPr>
              <w:pStyle w:val="40"/>
              <w:shd w:val="clear" w:color="auto" w:fill="auto"/>
              <w:spacing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51F8D2C6">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09BDC51">
            <w:pPr>
              <w:pStyle w:val="38"/>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65FBD94">
            <w:pPr>
              <w:pStyle w:val="38"/>
              <w:shd w:val="clear" w:color="auto" w:fill="auto"/>
              <w:spacing w:before="0" w:line="360" w:lineRule="auto"/>
              <w:ind w:firstLine="0"/>
              <w:jc w:val="center"/>
              <w:rPr>
                <w:color w:val="auto"/>
                <w:sz w:val="24"/>
                <w:szCs w:val="24"/>
              </w:rPr>
            </w:pPr>
            <w:r>
              <w:rPr>
                <w:color w:val="auto"/>
                <w:sz w:val="24"/>
                <w:szCs w:val="24"/>
              </w:rPr>
              <w:t>А4</w:t>
            </w:r>
          </w:p>
        </w:tc>
      </w:tr>
      <w:tr w14:paraId="3253C025">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1BACC9F">
            <w:pPr>
              <w:pStyle w:val="38"/>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648CFAC">
            <w:pPr>
              <w:pStyle w:val="38"/>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14020051">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1FF09EE">
            <w:pPr>
              <w:pStyle w:val="38"/>
              <w:shd w:val="clear" w:color="auto" w:fill="auto"/>
              <w:spacing w:before="0" w:line="36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02CDC08">
            <w:pPr>
              <w:pStyle w:val="38"/>
              <w:shd w:val="clear" w:color="auto" w:fill="auto"/>
              <w:spacing w:before="0" w:line="360" w:lineRule="auto"/>
              <w:ind w:firstLine="0"/>
              <w:jc w:val="center"/>
              <w:rPr>
                <w:color w:val="auto"/>
                <w:sz w:val="24"/>
                <w:szCs w:val="24"/>
              </w:rPr>
            </w:pPr>
            <w:r>
              <w:rPr>
                <w:color w:val="auto"/>
                <w:sz w:val="24"/>
                <w:szCs w:val="24"/>
              </w:rPr>
              <w:t>1,5</w:t>
            </w:r>
          </w:p>
        </w:tc>
      </w:tr>
      <w:tr w14:paraId="0B14F3D0">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BD2DC00">
            <w:pPr>
              <w:pStyle w:val="38"/>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34EA4CB">
            <w:pPr>
              <w:pStyle w:val="38"/>
              <w:shd w:val="clear" w:color="auto" w:fill="auto"/>
              <w:spacing w:before="0" w:line="360" w:lineRule="auto"/>
              <w:ind w:firstLine="0"/>
              <w:jc w:val="center"/>
              <w:rPr>
                <w:color w:val="auto"/>
                <w:sz w:val="24"/>
                <w:szCs w:val="24"/>
              </w:rPr>
            </w:pPr>
            <w:r>
              <w:rPr>
                <w:color w:val="auto"/>
                <w:sz w:val="24"/>
                <w:szCs w:val="24"/>
              </w:rPr>
              <w:t>3/1,5/2/2</w:t>
            </w:r>
          </w:p>
        </w:tc>
      </w:tr>
      <w:tr w14:paraId="388A5280">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DDA33E7">
            <w:pPr>
              <w:pStyle w:val="38"/>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705E760">
            <w:pPr>
              <w:pStyle w:val="38"/>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677FB1BC">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D8BBF75">
            <w:pPr>
              <w:pStyle w:val="38"/>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53CC5DE">
            <w:pPr>
              <w:spacing w:after="0" w:line="360" w:lineRule="auto"/>
              <w:jc w:val="center"/>
              <w:rPr>
                <w:rFonts w:ascii="Times New Roman" w:hAnsi="Times New Roman" w:cs="Times New Roman"/>
                <w:color w:val="auto"/>
                <w:sz w:val="24"/>
                <w:szCs w:val="24"/>
              </w:rPr>
            </w:pPr>
          </w:p>
        </w:tc>
      </w:tr>
    </w:tbl>
    <w:p w14:paraId="69FFB467">
      <w:pPr>
        <w:spacing w:before="240"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7EB3C4AB">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 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518CC988">
      <w:pPr>
        <w:pStyle w:val="28"/>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211C5886">
      <w:pPr>
        <w:pStyle w:val="28"/>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577CD8A8">
      <w:pPr>
        <w:pStyle w:val="28"/>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6B9085E9">
      <w:pPr>
        <w:pStyle w:val="28"/>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226E3687">
      <w:pPr>
        <w:pStyle w:val="28"/>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792EAEAF">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9E629A0">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3DD7C73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и очно-заочной форм обучения</w:t>
      </w:r>
    </w:p>
    <w:p w14:paraId="4F1542C8">
      <w:pPr>
        <w:spacing w:after="0" w:line="240" w:lineRule="auto"/>
        <w:jc w:val="center"/>
        <w:rPr>
          <w:rFonts w:ascii="Times New Roman" w:hAnsi="Times New Roman" w:eastAsia="Times New Roman" w:cs="Times New Roman"/>
          <w:b/>
          <w:color w:val="auto"/>
          <w:sz w:val="24"/>
          <w:szCs w:val="24"/>
          <w:lang w:eastAsia="ru-RU"/>
        </w:rPr>
      </w:pPr>
    </w:p>
    <w:tbl>
      <w:tblPr>
        <w:tblStyle w:val="6"/>
        <w:tblW w:w="9346"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2202"/>
        <w:gridCol w:w="1495"/>
        <w:gridCol w:w="2377"/>
        <w:gridCol w:w="1470"/>
        <w:gridCol w:w="1299"/>
      </w:tblGrid>
      <w:tr w14:paraId="1319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503" w:type="dxa"/>
            <w:vMerge w:val="restart"/>
            <w:shd w:val="clear" w:color="auto" w:fill="auto"/>
            <w:vAlign w:val="center"/>
          </w:tcPr>
          <w:p w14:paraId="54E31EE7">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 п/п</w:t>
            </w:r>
          </w:p>
        </w:tc>
        <w:tc>
          <w:tcPr>
            <w:tcW w:w="2202" w:type="dxa"/>
            <w:vMerge w:val="restart"/>
            <w:shd w:val="clear" w:color="auto" w:fill="auto"/>
            <w:vAlign w:val="center"/>
          </w:tcPr>
          <w:p w14:paraId="28255BE3">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Учебно-образовательные единицы дисциплины</w:t>
            </w:r>
          </w:p>
        </w:tc>
        <w:tc>
          <w:tcPr>
            <w:tcW w:w="1495" w:type="dxa"/>
            <w:vMerge w:val="restart"/>
            <w:shd w:val="clear" w:color="auto" w:fill="auto"/>
            <w:vAlign w:val="center"/>
          </w:tcPr>
          <w:p w14:paraId="3C42D062">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Трудоемкость СРС, часы</w:t>
            </w:r>
          </w:p>
        </w:tc>
        <w:tc>
          <w:tcPr>
            <w:tcW w:w="2377" w:type="dxa"/>
            <w:vMerge w:val="restart"/>
            <w:shd w:val="clear" w:color="auto" w:fill="auto"/>
            <w:vAlign w:val="center"/>
          </w:tcPr>
          <w:p w14:paraId="6A410CED">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Виды самостоятельной работы студентов</w:t>
            </w:r>
          </w:p>
        </w:tc>
        <w:tc>
          <w:tcPr>
            <w:tcW w:w="2769" w:type="dxa"/>
            <w:gridSpan w:val="2"/>
            <w:shd w:val="clear" w:color="auto" w:fill="auto"/>
            <w:vAlign w:val="center"/>
          </w:tcPr>
          <w:p w14:paraId="5C99CB52">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 xml:space="preserve">Часы </w:t>
            </w:r>
          </w:p>
        </w:tc>
      </w:tr>
      <w:tr w14:paraId="51735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1" w:hRule="atLeast"/>
        </w:trPr>
        <w:tc>
          <w:tcPr>
            <w:tcW w:w="503" w:type="dxa"/>
            <w:vMerge w:val="continue"/>
            <w:vAlign w:val="center"/>
          </w:tcPr>
          <w:p w14:paraId="283B7576">
            <w:pPr>
              <w:spacing w:after="0" w:line="240" w:lineRule="auto"/>
              <w:rPr>
                <w:rFonts w:ascii="Times New Roman" w:hAnsi="Times New Roman" w:eastAsia="Times New Roman" w:cs="Times New Roman"/>
                <w:b/>
                <w:bCs/>
                <w:color w:val="auto"/>
                <w:sz w:val="20"/>
                <w:szCs w:val="20"/>
                <w:lang w:eastAsia="ru-RU"/>
              </w:rPr>
            </w:pPr>
          </w:p>
        </w:tc>
        <w:tc>
          <w:tcPr>
            <w:tcW w:w="2202" w:type="dxa"/>
            <w:vMerge w:val="continue"/>
            <w:vAlign w:val="center"/>
          </w:tcPr>
          <w:p w14:paraId="0C16042A">
            <w:pPr>
              <w:spacing w:after="0" w:line="240" w:lineRule="auto"/>
              <w:rPr>
                <w:rFonts w:ascii="Times New Roman" w:hAnsi="Times New Roman" w:eastAsia="Times New Roman" w:cs="Times New Roman"/>
                <w:b/>
                <w:bCs/>
                <w:color w:val="auto"/>
                <w:sz w:val="20"/>
                <w:szCs w:val="20"/>
                <w:lang w:eastAsia="ru-RU"/>
              </w:rPr>
            </w:pPr>
          </w:p>
        </w:tc>
        <w:tc>
          <w:tcPr>
            <w:tcW w:w="1495" w:type="dxa"/>
            <w:vMerge w:val="continue"/>
            <w:shd w:val="clear" w:color="auto" w:fill="auto"/>
            <w:vAlign w:val="center"/>
          </w:tcPr>
          <w:p w14:paraId="7EFD3113">
            <w:pPr>
              <w:spacing w:after="0" w:line="240" w:lineRule="auto"/>
              <w:jc w:val="center"/>
              <w:rPr>
                <w:rFonts w:ascii="Times New Roman" w:hAnsi="Times New Roman" w:eastAsia="Times New Roman" w:cs="Times New Roman"/>
                <w:b/>
                <w:bCs/>
                <w:color w:val="auto"/>
                <w:sz w:val="20"/>
                <w:szCs w:val="20"/>
                <w:lang w:eastAsia="ru-RU"/>
              </w:rPr>
            </w:pPr>
          </w:p>
        </w:tc>
        <w:tc>
          <w:tcPr>
            <w:tcW w:w="2377" w:type="dxa"/>
            <w:vMerge w:val="continue"/>
            <w:vAlign w:val="center"/>
          </w:tcPr>
          <w:p w14:paraId="5250A521">
            <w:pPr>
              <w:spacing w:after="0" w:line="240" w:lineRule="auto"/>
              <w:rPr>
                <w:rFonts w:ascii="Times New Roman" w:hAnsi="Times New Roman" w:eastAsia="Times New Roman" w:cs="Times New Roman"/>
                <w:b/>
                <w:bCs/>
                <w:color w:val="auto"/>
                <w:sz w:val="20"/>
                <w:szCs w:val="20"/>
                <w:lang w:eastAsia="ru-RU"/>
              </w:rPr>
            </w:pPr>
          </w:p>
        </w:tc>
        <w:tc>
          <w:tcPr>
            <w:tcW w:w="1470" w:type="dxa"/>
            <w:shd w:val="clear" w:color="auto" w:fill="auto"/>
            <w:vAlign w:val="center"/>
          </w:tcPr>
          <w:p w14:paraId="0F3B9365">
            <w:pPr>
              <w:spacing w:after="0" w:line="240" w:lineRule="auto"/>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Очная форма</w:t>
            </w:r>
          </w:p>
          <w:p w14:paraId="7ADBCD4F">
            <w:pPr>
              <w:spacing w:after="0" w:line="240" w:lineRule="auto"/>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обучения</w:t>
            </w:r>
          </w:p>
        </w:tc>
        <w:tc>
          <w:tcPr>
            <w:tcW w:w="1299" w:type="dxa"/>
            <w:shd w:val="clear" w:color="auto" w:fill="auto"/>
            <w:vAlign w:val="center"/>
          </w:tcPr>
          <w:p w14:paraId="5D60463C">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Очно-заочная форма обучения</w:t>
            </w:r>
          </w:p>
        </w:tc>
      </w:tr>
      <w:tr w14:paraId="5FBB4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5054381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202" w:type="dxa"/>
            <w:vMerge w:val="restart"/>
            <w:shd w:val="clear" w:color="auto" w:fill="auto"/>
            <w:vAlign w:val="center"/>
          </w:tcPr>
          <w:p w14:paraId="49F8ACBC">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Тема 1.</w:t>
            </w:r>
            <w:r>
              <w:rPr>
                <w:rFonts w:ascii="Times New Roman" w:hAnsi="Times New Roman" w:eastAsia="Times New Roman" w:cs="Times New Roman"/>
                <w:b/>
                <w:color w:val="auto"/>
                <w:sz w:val="24"/>
                <w:szCs w:val="24"/>
                <w:lang w:eastAsia="ru-RU"/>
              </w:rPr>
              <w:t xml:space="preserve"> </w:t>
            </w:r>
            <w:r>
              <w:rPr>
                <w:rFonts w:ascii="Times New Roman" w:hAnsi="Times New Roman" w:eastAsia="Times New Roman" w:cs="Times New Roman"/>
                <w:color w:val="auto"/>
                <w:sz w:val="24"/>
                <w:szCs w:val="24"/>
                <w:lang w:eastAsia="ru-RU"/>
              </w:rPr>
              <w:t xml:space="preserve">Теоретические основы информатики </w:t>
            </w:r>
          </w:p>
        </w:tc>
        <w:tc>
          <w:tcPr>
            <w:tcW w:w="1495" w:type="dxa"/>
            <w:vMerge w:val="restart"/>
            <w:shd w:val="clear" w:color="auto" w:fill="auto"/>
            <w:vAlign w:val="center"/>
          </w:tcPr>
          <w:p w14:paraId="11EF89A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 / 10</w:t>
            </w:r>
          </w:p>
        </w:tc>
        <w:tc>
          <w:tcPr>
            <w:tcW w:w="2377" w:type="dxa"/>
            <w:shd w:val="clear" w:color="auto" w:fill="auto"/>
            <w:vAlign w:val="center"/>
          </w:tcPr>
          <w:p w14:paraId="2D8137B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5142619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AA67AA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6B53D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DFC14D1">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AB76CB2">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6B540C3F">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1266B21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изучение литературы</w:t>
            </w:r>
          </w:p>
        </w:tc>
        <w:tc>
          <w:tcPr>
            <w:tcW w:w="1470" w:type="dxa"/>
            <w:shd w:val="clear" w:color="auto" w:fill="auto"/>
            <w:vAlign w:val="center"/>
          </w:tcPr>
          <w:p w14:paraId="08CBEBA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121C862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305AB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0A4372D8">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58997859">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D32AD21">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5C28AD9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1F987B8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1299" w:type="dxa"/>
            <w:shd w:val="clear" w:color="auto" w:fill="auto"/>
            <w:vAlign w:val="center"/>
          </w:tcPr>
          <w:p w14:paraId="37C8E08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r>
      <w:tr w14:paraId="5D363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3D699F3">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7ADCD152">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204D26F4">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4ADC13D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77F1F79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1299" w:type="dxa"/>
            <w:shd w:val="clear" w:color="auto" w:fill="auto"/>
            <w:vAlign w:val="center"/>
          </w:tcPr>
          <w:p w14:paraId="18B46FE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r>
      <w:tr w14:paraId="4DB65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047C84AE">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7FAC5A1">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02FD751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50821EA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2ADE5C4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1299" w:type="dxa"/>
            <w:shd w:val="clear" w:color="auto" w:fill="auto"/>
            <w:vAlign w:val="center"/>
          </w:tcPr>
          <w:p w14:paraId="2F86494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r>
      <w:tr w14:paraId="1CE56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3436096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202" w:type="dxa"/>
            <w:vMerge w:val="restart"/>
            <w:shd w:val="clear" w:color="auto" w:fill="auto"/>
            <w:vAlign w:val="center"/>
          </w:tcPr>
          <w:p w14:paraId="1813011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Тема 2.</w:t>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rPr>
              <w:t>Технические средства реализации информационных процессов</w:t>
            </w:r>
          </w:p>
        </w:tc>
        <w:tc>
          <w:tcPr>
            <w:tcW w:w="1495" w:type="dxa"/>
            <w:vMerge w:val="restart"/>
            <w:shd w:val="clear" w:color="auto" w:fill="auto"/>
            <w:vAlign w:val="center"/>
          </w:tcPr>
          <w:p w14:paraId="0C40AEB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/17</w:t>
            </w:r>
          </w:p>
        </w:tc>
        <w:tc>
          <w:tcPr>
            <w:tcW w:w="2377" w:type="dxa"/>
            <w:shd w:val="clear" w:color="auto" w:fill="auto"/>
            <w:vAlign w:val="center"/>
          </w:tcPr>
          <w:p w14:paraId="287A54E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7817056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2636BC6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42968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81A5B70">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1632949B">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013FF114">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0D103CF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42FFD27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6B3A9C9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6FB5C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4F5B898">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01B7764A">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50465EB3">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36ABD07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деловая игра</w:t>
            </w:r>
          </w:p>
        </w:tc>
        <w:tc>
          <w:tcPr>
            <w:tcW w:w="1470" w:type="dxa"/>
            <w:shd w:val="clear" w:color="auto" w:fill="auto"/>
            <w:vAlign w:val="center"/>
          </w:tcPr>
          <w:p w14:paraId="7869647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E3FC6A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1B80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B1ABC14">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BAE215C">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6F58EF8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41EA62F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57E4667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03AD16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269F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3AB567F2">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5C618F1F">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4ABF921D">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3255509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0E021DA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023782B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6B4B2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47227BA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202" w:type="dxa"/>
            <w:vMerge w:val="restart"/>
            <w:shd w:val="clear" w:color="auto" w:fill="auto"/>
            <w:vAlign w:val="center"/>
          </w:tcPr>
          <w:p w14:paraId="10EDD3E4">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 xml:space="preserve">Тема 3. </w:t>
            </w:r>
            <w:r>
              <w:rPr>
                <w:rFonts w:ascii="Times New Roman" w:hAnsi="Times New Roman" w:eastAsia="Times New Roman" w:cs="Times New Roman"/>
                <w:iCs/>
                <w:color w:val="auto"/>
                <w:spacing w:val="-4"/>
                <w:sz w:val="24"/>
                <w:szCs w:val="24"/>
                <w:lang w:eastAsia="ru-RU"/>
              </w:rPr>
              <w:t>Системное программное обеспечение</w:t>
            </w:r>
          </w:p>
        </w:tc>
        <w:tc>
          <w:tcPr>
            <w:tcW w:w="1495" w:type="dxa"/>
            <w:vMerge w:val="restart"/>
            <w:shd w:val="clear" w:color="auto" w:fill="auto"/>
            <w:vAlign w:val="center"/>
          </w:tcPr>
          <w:p w14:paraId="3C5875B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/17</w:t>
            </w:r>
          </w:p>
        </w:tc>
        <w:tc>
          <w:tcPr>
            <w:tcW w:w="2377" w:type="dxa"/>
            <w:shd w:val="clear" w:color="auto" w:fill="auto"/>
            <w:vAlign w:val="center"/>
          </w:tcPr>
          <w:p w14:paraId="28A91D6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7ADA31D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1FB7DAA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1292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3D7D695C">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0F3FD35B">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5F74784C">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1237DAE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03D6450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4E223D2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052AB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0B2EA324">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17356403">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2474C585">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2ECA40E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2027CF1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324110B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07294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2D59CCC">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67ED3159">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1E35FA9B">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17DBC01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6464D32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0B062E4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028BD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0959322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202" w:type="dxa"/>
            <w:vMerge w:val="restart"/>
            <w:shd w:val="clear" w:color="auto" w:fill="auto"/>
            <w:vAlign w:val="center"/>
          </w:tcPr>
          <w:p w14:paraId="3DE53B96">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Тема 4</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iCs/>
                <w:color w:val="auto"/>
                <w:spacing w:val="-4"/>
                <w:sz w:val="24"/>
                <w:szCs w:val="24"/>
                <w:lang w:eastAsia="ru-RU"/>
              </w:rPr>
              <w:t>Прикладное программное обеспечение</w:t>
            </w:r>
          </w:p>
        </w:tc>
        <w:tc>
          <w:tcPr>
            <w:tcW w:w="1495" w:type="dxa"/>
            <w:vMerge w:val="restart"/>
            <w:shd w:val="clear" w:color="auto" w:fill="auto"/>
            <w:vAlign w:val="center"/>
          </w:tcPr>
          <w:p w14:paraId="0F562C8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/17</w:t>
            </w:r>
          </w:p>
        </w:tc>
        <w:tc>
          <w:tcPr>
            <w:tcW w:w="2377" w:type="dxa"/>
            <w:shd w:val="clear" w:color="auto" w:fill="auto"/>
            <w:vAlign w:val="center"/>
          </w:tcPr>
          <w:p w14:paraId="77F7558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6698894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04D88C5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6AF9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4A2376FD">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4D9894F0">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AC0099E">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743DCE2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021BCE7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FCCB2E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5715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6E6A8E2B">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08DCF94A">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5E3A199F">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75F5DD4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кейс-задач</w:t>
            </w:r>
          </w:p>
        </w:tc>
        <w:tc>
          <w:tcPr>
            <w:tcW w:w="1470" w:type="dxa"/>
            <w:shd w:val="clear" w:color="auto" w:fill="auto"/>
            <w:vAlign w:val="center"/>
          </w:tcPr>
          <w:p w14:paraId="7436B19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1474B0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786A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73BF5783">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0E8D2A70">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51B28FC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4A4315A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0AA3206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2F1FF79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14364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9F1D135">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CF3B58C">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4CA7BF6F">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5A67ED4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6005879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4F308A4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1ABA2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7AAE5AB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202" w:type="dxa"/>
            <w:vMerge w:val="restart"/>
            <w:shd w:val="clear" w:color="auto" w:fill="auto"/>
            <w:vAlign w:val="center"/>
          </w:tcPr>
          <w:p w14:paraId="0DDA3A3B">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Тема 5.</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iCs/>
                <w:color w:val="auto"/>
                <w:spacing w:val="-4"/>
                <w:sz w:val="24"/>
                <w:szCs w:val="24"/>
                <w:lang w:eastAsia="ru-RU"/>
              </w:rPr>
              <w:t>Локальные компьютерные сети</w:t>
            </w:r>
          </w:p>
        </w:tc>
        <w:tc>
          <w:tcPr>
            <w:tcW w:w="1495" w:type="dxa"/>
            <w:vMerge w:val="restart"/>
            <w:shd w:val="clear" w:color="auto" w:fill="auto"/>
            <w:vAlign w:val="center"/>
          </w:tcPr>
          <w:p w14:paraId="677A6A6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/17</w:t>
            </w:r>
          </w:p>
        </w:tc>
        <w:tc>
          <w:tcPr>
            <w:tcW w:w="2377" w:type="dxa"/>
            <w:shd w:val="clear" w:color="auto" w:fill="auto"/>
            <w:vAlign w:val="center"/>
          </w:tcPr>
          <w:p w14:paraId="5E50269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43E450E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2900B20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63A8E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7258A887">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4E4624C0">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FB382D7">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64AF417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326EE6B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6394EF3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6266A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8F6E18F">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123806E4">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13C3066B">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3BD9E93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31D50BF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55380D6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37E0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16B9D1D3">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71B359CD">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09B6BC03">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4257872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32E972C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40E54DA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660D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509FD7C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202" w:type="dxa"/>
            <w:vMerge w:val="restart"/>
            <w:shd w:val="clear" w:color="auto" w:fill="auto"/>
            <w:vAlign w:val="center"/>
          </w:tcPr>
          <w:p w14:paraId="1F2676D7">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Тема 6</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iCs/>
                <w:color w:val="auto"/>
                <w:spacing w:val="-4"/>
                <w:sz w:val="24"/>
                <w:szCs w:val="24"/>
                <w:lang w:eastAsia="ru-RU"/>
              </w:rPr>
              <w:t>Глобальные компьютерные сети</w:t>
            </w:r>
          </w:p>
        </w:tc>
        <w:tc>
          <w:tcPr>
            <w:tcW w:w="1495" w:type="dxa"/>
            <w:vMerge w:val="restart"/>
            <w:shd w:val="clear" w:color="auto" w:fill="auto"/>
            <w:vAlign w:val="center"/>
          </w:tcPr>
          <w:p w14:paraId="0DDFFA2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 17</w:t>
            </w:r>
          </w:p>
        </w:tc>
        <w:tc>
          <w:tcPr>
            <w:tcW w:w="2377" w:type="dxa"/>
            <w:shd w:val="clear" w:color="auto" w:fill="auto"/>
            <w:vAlign w:val="center"/>
          </w:tcPr>
          <w:p w14:paraId="648D5AC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1DDF5FC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1D69271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6B3EC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61401E0">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6898ACB7">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1EB18D30">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1C82224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4769242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279DC94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26D4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08230DD5">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43D66B30">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4E57EE9D">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1E69DF3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5EA432B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5C398C9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0E1D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35EE3D88">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0FBB64FF">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5DB9E83E">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400F8AD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2F4EE8D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0146A46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47043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19AB857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202" w:type="dxa"/>
            <w:vMerge w:val="restart"/>
            <w:shd w:val="clear" w:color="auto" w:fill="auto"/>
            <w:vAlign w:val="center"/>
          </w:tcPr>
          <w:p w14:paraId="642BAB79">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 xml:space="preserve">Тема 7. </w:t>
            </w:r>
            <w:r>
              <w:rPr>
                <w:rFonts w:ascii="Times New Roman" w:hAnsi="Times New Roman" w:eastAsia="Times New Roman" w:cs="Times New Roman"/>
                <w:color w:val="auto"/>
                <w:sz w:val="24"/>
                <w:szCs w:val="24"/>
                <w:lang w:eastAsia="ru-RU"/>
              </w:rPr>
              <w:t>Основы алгоритмизации</w:t>
            </w:r>
          </w:p>
        </w:tc>
        <w:tc>
          <w:tcPr>
            <w:tcW w:w="1495" w:type="dxa"/>
            <w:vMerge w:val="restart"/>
            <w:shd w:val="clear" w:color="auto" w:fill="auto"/>
            <w:vAlign w:val="center"/>
          </w:tcPr>
          <w:p w14:paraId="0B52E67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 17</w:t>
            </w:r>
          </w:p>
        </w:tc>
        <w:tc>
          <w:tcPr>
            <w:tcW w:w="2377" w:type="dxa"/>
            <w:shd w:val="clear" w:color="auto" w:fill="auto"/>
            <w:vAlign w:val="center"/>
          </w:tcPr>
          <w:p w14:paraId="065F970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1C31CBC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3D642C4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50ACF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08701EB4">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50568DFF">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DFCE049">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29352CC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7802D8F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2049F79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5F445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755FC87D">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769B6C9A">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42882EF8">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7D7EB7C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015C7B4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53F0FDC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2CD6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D075379">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7D1A2364">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F71CA52">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0B6B8B0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37C139D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0AD51D6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22061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68F1CD5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202" w:type="dxa"/>
            <w:vMerge w:val="restart"/>
            <w:shd w:val="clear" w:color="auto" w:fill="auto"/>
            <w:vAlign w:val="center"/>
          </w:tcPr>
          <w:p w14:paraId="1F5EFE69">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pacing w:val="-4"/>
                <w:sz w:val="24"/>
                <w:szCs w:val="24"/>
                <w:lang w:eastAsia="ru-RU"/>
              </w:rPr>
              <w:t>Тема 8.</w:t>
            </w:r>
            <w:r>
              <w:rPr>
                <w:rFonts w:ascii="Times New Roman" w:hAnsi="Times New Roman" w:eastAsia="Times New Roman" w:cs="Times New Roman"/>
                <w:iCs/>
                <w:color w:val="auto"/>
                <w:spacing w:val="-4"/>
                <w:sz w:val="24"/>
                <w:szCs w:val="24"/>
                <w:lang w:eastAsia="ru-RU"/>
              </w:rPr>
              <w:t xml:space="preserve"> Программирование. Структурное и объектно – ориентированное программирование</w:t>
            </w:r>
          </w:p>
        </w:tc>
        <w:tc>
          <w:tcPr>
            <w:tcW w:w="1495" w:type="dxa"/>
            <w:vMerge w:val="restart"/>
            <w:shd w:val="clear" w:color="auto" w:fill="auto"/>
            <w:vAlign w:val="center"/>
          </w:tcPr>
          <w:p w14:paraId="76D12F9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17</w:t>
            </w:r>
          </w:p>
        </w:tc>
        <w:tc>
          <w:tcPr>
            <w:tcW w:w="2377" w:type="dxa"/>
            <w:shd w:val="clear" w:color="auto" w:fill="auto"/>
            <w:vAlign w:val="center"/>
          </w:tcPr>
          <w:p w14:paraId="521BEB5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1420D5C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4AB522D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1783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EBD8677">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27DC6337">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6F8BD50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6278CD9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4F7384C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1DBA84B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3DD6C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3EC0485">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20764141">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119F70D9">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2CB8F63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4ECB985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39F359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30093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72FE3AF9">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1E29667C">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734DA0B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041BFF0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411361F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1FA24A4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7B75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restart"/>
            <w:vAlign w:val="center"/>
          </w:tcPr>
          <w:p w14:paraId="73BD4C00">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202" w:type="dxa"/>
            <w:vMerge w:val="restart"/>
            <w:vAlign w:val="center"/>
          </w:tcPr>
          <w:p w14:paraId="40198D84">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Тема 9. </w:t>
            </w:r>
            <w:r>
              <w:rPr>
                <w:rFonts w:ascii="Times New Roman" w:hAnsi="Times New Roman" w:eastAsia="Times New Roman" w:cs="Times New Roman"/>
                <w:iCs/>
                <w:color w:val="auto"/>
                <w:spacing w:val="-4"/>
                <w:sz w:val="24"/>
                <w:szCs w:val="24"/>
                <w:lang w:eastAsia="ru-RU"/>
              </w:rPr>
              <w:t>Основы информационной безопасности и защиты информации</w:t>
            </w:r>
          </w:p>
        </w:tc>
        <w:tc>
          <w:tcPr>
            <w:tcW w:w="1495" w:type="dxa"/>
            <w:vMerge w:val="restart"/>
            <w:vAlign w:val="center"/>
          </w:tcPr>
          <w:p w14:paraId="2F56E1F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 17</w:t>
            </w:r>
          </w:p>
        </w:tc>
        <w:tc>
          <w:tcPr>
            <w:tcW w:w="2377" w:type="dxa"/>
            <w:shd w:val="clear" w:color="auto" w:fill="auto"/>
            <w:vAlign w:val="center"/>
          </w:tcPr>
          <w:p w14:paraId="3328630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2F6AEAC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33BD2D0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7F24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493A785E">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63288331">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243DCEDC">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7235A28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0EA87E9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10C47A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02D5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4DD91230">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1B9B9B33">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B9DAC40">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2AE5D9F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4EE85E0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436B34D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r>
      <w:tr w14:paraId="7015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262FBFC">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A69D90D">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09B8A4C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0B967D6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2756803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3C825C2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71CA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503" w:type="dxa"/>
            <w:vMerge w:val="restart"/>
            <w:vAlign w:val="center"/>
          </w:tcPr>
          <w:p w14:paraId="69893660">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17</w:t>
            </w:r>
          </w:p>
        </w:tc>
        <w:tc>
          <w:tcPr>
            <w:tcW w:w="2202" w:type="dxa"/>
            <w:vMerge w:val="restart"/>
            <w:vAlign w:val="center"/>
          </w:tcPr>
          <w:p w14:paraId="4FF7F35D">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Тема 17. </w:t>
            </w:r>
            <w:r>
              <w:rPr>
                <w:rFonts w:ascii="Times New Roman" w:hAnsi="Times New Roman" w:eastAsia="Times New Roman" w:cs="Times New Roman"/>
                <w:iCs/>
                <w:color w:val="auto"/>
                <w:spacing w:val="-4"/>
                <w:sz w:val="24"/>
                <w:szCs w:val="24"/>
                <w:lang w:eastAsia="ru-RU"/>
              </w:rPr>
              <w:t>Базы данных</w:t>
            </w:r>
          </w:p>
        </w:tc>
        <w:tc>
          <w:tcPr>
            <w:tcW w:w="1495" w:type="dxa"/>
            <w:vMerge w:val="restart"/>
            <w:vAlign w:val="center"/>
          </w:tcPr>
          <w:p w14:paraId="7640259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18/ 17</w:t>
            </w:r>
          </w:p>
        </w:tc>
        <w:tc>
          <w:tcPr>
            <w:tcW w:w="2377" w:type="dxa"/>
            <w:shd w:val="clear" w:color="auto" w:fill="auto"/>
            <w:vAlign w:val="center"/>
          </w:tcPr>
          <w:p w14:paraId="15EF779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1ECB8C0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01C8073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r>
      <w:tr w14:paraId="42C7F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3D8EE214">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2D83F56E">
            <w:pPr>
              <w:spacing w:after="0" w:line="240" w:lineRule="auto"/>
              <w:rPr>
                <w:rFonts w:ascii="Times New Roman" w:hAnsi="Times New Roman" w:eastAsia="Times New Roman" w:cs="Times New Roman"/>
                <w:color w:val="auto"/>
                <w:sz w:val="20"/>
                <w:szCs w:val="20"/>
                <w:lang w:eastAsia="ru-RU"/>
              </w:rPr>
            </w:pPr>
          </w:p>
        </w:tc>
        <w:tc>
          <w:tcPr>
            <w:tcW w:w="1495" w:type="dxa"/>
            <w:vMerge w:val="continue"/>
            <w:vAlign w:val="center"/>
          </w:tcPr>
          <w:p w14:paraId="3A6B4079">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3F952EA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592CC96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2637B92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r>
      <w:tr w14:paraId="67879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503" w:type="dxa"/>
            <w:vMerge w:val="continue"/>
            <w:vAlign w:val="center"/>
          </w:tcPr>
          <w:p w14:paraId="21A19D70">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50218550">
            <w:pPr>
              <w:spacing w:after="0" w:line="240" w:lineRule="auto"/>
              <w:rPr>
                <w:rFonts w:ascii="Times New Roman" w:hAnsi="Times New Roman" w:eastAsia="Times New Roman" w:cs="Times New Roman"/>
                <w:color w:val="auto"/>
                <w:sz w:val="20"/>
                <w:szCs w:val="20"/>
                <w:lang w:eastAsia="ru-RU"/>
              </w:rPr>
            </w:pPr>
          </w:p>
        </w:tc>
        <w:tc>
          <w:tcPr>
            <w:tcW w:w="1495" w:type="dxa"/>
            <w:vMerge w:val="continue"/>
            <w:vAlign w:val="center"/>
          </w:tcPr>
          <w:p w14:paraId="31042DAC">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0858F0A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571445D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1299" w:type="dxa"/>
            <w:shd w:val="clear" w:color="auto" w:fill="auto"/>
            <w:vAlign w:val="center"/>
          </w:tcPr>
          <w:p w14:paraId="3FC79AB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r>
      <w:tr w14:paraId="7C05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503" w:type="dxa"/>
            <w:vMerge w:val="continue"/>
            <w:vAlign w:val="center"/>
          </w:tcPr>
          <w:p w14:paraId="271A5237">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7D0D263">
            <w:pPr>
              <w:spacing w:after="0" w:line="240" w:lineRule="auto"/>
              <w:rPr>
                <w:rFonts w:ascii="Times New Roman" w:hAnsi="Times New Roman" w:eastAsia="Times New Roman" w:cs="Times New Roman"/>
                <w:color w:val="auto"/>
                <w:sz w:val="20"/>
                <w:szCs w:val="20"/>
                <w:lang w:eastAsia="ru-RU"/>
              </w:rPr>
            </w:pPr>
          </w:p>
        </w:tc>
        <w:tc>
          <w:tcPr>
            <w:tcW w:w="1495" w:type="dxa"/>
            <w:vMerge w:val="continue"/>
            <w:vAlign w:val="center"/>
          </w:tcPr>
          <w:p w14:paraId="6123E19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3892AF4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экзамену</w:t>
            </w:r>
          </w:p>
        </w:tc>
        <w:tc>
          <w:tcPr>
            <w:tcW w:w="1470" w:type="dxa"/>
            <w:shd w:val="clear" w:color="auto" w:fill="auto"/>
            <w:vAlign w:val="center"/>
          </w:tcPr>
          <w:p w14:paraId="6E5B2AE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3A8ADB2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r>
      <w:tr w14:paraId="3EFC6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shd w:val="clear" w:color="auto" w:fill="auto"/>
            <w:vAlign w:val="center"/>
          </w:tcPr>
          <w:p w14:paraId="012BB2E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11</w:t>
            </w:r>
          </w:p>
        </w:tc>
        <w:tc>
          <w:tcPr>
            <w:tcW w:w="2202" w:type="dxa"/>
            <w:shd w:val="clear" w:color="auto" w:fill="auto"/>
            <w:vAlign w:val="center"/>
          </w:tcPr>
          <w:p w14:paraId="047A2F71">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Итого</w:t>
            </w:r>
          </w:p>
        </w:tc>
        <w:tc>
          <w:tcPr>
            <w:tcW w:w="1495" w:type="dxa"/>
            <w:shd w:val="clear" w:color="auto" w:fill="auto"/>
            <w:vAlign w:val="center"/>
          </w:tcPr>
          <w:p w14:paraId="26A6A14A">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108 / 134</w:t>
            </w:r>
          </w:p>
        </w:tc>
        <w:tc>
          <w:tcPr>
            <w:tcW w:w="2377" w:type="dxa"/>
            <w:shd w:val="clear" w:color="auto" w:fill="auto"/>
            <w:noWrap/>
            <w:vAlign w:val="bottom"/>
          </w:tcPr>
          <w:p w14:paraId="618652D2">
            <w:pPr>
              <w:spacing w:after="0" w:line="240" w:lineRule="auto"/>
              <w:rPr>
                <w:rFonts w:ascii="Calibri" w:hAnsi="Calibri" w:eastAsia="Times New Roman" w:cs="Calibri"/>
                <w:color w:val="auto"/>
                <w:lang w:eastAsia="ru-RU"/>
              </w:rPr>
            </w:pPr>
            <w:r>
              <w:rPr>
                <w:rFonts w:ascii="Calibri" w:hAnsi="Calibri" w:eastAsia="Times New Roman" w:cs="Calibri"/>
                <w:color w:val="auto"/>
                <w:lang w:eastAsia="ru-RU"/>
              </w:rPr>
              <w:t> </w:t>
            </w:r>
          </w:p>
        </w:tc>
        <w:tc>
          <w:tcPr>
            <w:tcW w:w="1470" w:type="dxa"/>
            <w:shd w:val="clear" w:color="auto" w:fill="auto"/>
            <w:vAlign w:val="center"/>
          </w:tcPr>
          <w:p w14:paraId="7924324E">
            <w:pPr>
              <w:spacing w:after="0" w:line="240" w:lineRule="auto"/>
              <w:jc w:val="center"/>
              <w:rPr>
                <w:rFonts w:ascii="Times New Roman" w:hAnsi="Times New Roman" w:eastAsia="Times New Roman" w:cs="Times New Roman"/>
                <w:b/>
                <w:bCs/>
                <w:color w:val="auto"/>
                <w:sz w:val="20"/>
                <w:szCs w:val="20"/>
                <w:lang w:eastAsia="ru-RU"/>
              </w:rPr>
            </w:pPr>
          </w:p>
        </w:tc>
        <w:tc>
          <w:tcPr>
            <w:tcW w:w="1299" w:type="dxa"/>
            <w:shd w:val="clear" w:color="auto" w:fill="auto"/>
            <w:vAlign w:val="center"/>
          </w:tcPr>
          <w:p w14:paraId="7CAAC960">
            <w:pPr>
              <w:spacing w:after="0" w:line="240" w:lineRule="auto"/>
              <w:jc w:val="center"/>
              <w:rPr>
                <w:rFonts w:ascii="Times New Roman" w:hAnsi="Times New Roman" w:eastAsia="Times New Roman" w:cs="Times New Roman"/>
                <w:b/>
                <w:bCs/>
                <w:color w:val="auto"/>
                <w:sz w:val="20"/>
                <w:szCs w:val="20"/>
                <w:lang w:eastAsia="ru-RU"/>
              </w:rPr>
            </w:pPr>
          </w:p>
        </w:tc>
      </w:tr>
    </w:tbl>
    <w:p w14:paraId="5AE6990A">
      <w:pPr>
        <w:spacing w:before="240"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7BD42CBB">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Учебно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156B1D9C">
      <w:pPr>
        <w:spacing w:after="0" w:line="360" w:lineRule="auto"/>
        <w:ind w:firstLine="709"/>
        <w:jc w:val="both"/>
        <w:rPr>
          <w:rFonts w:ascii="Times New Roman" w:hAnsi="Times New Roman" w:eastAsia="Times New Roman" w:cs="Times New Roman"/>
          <w:color w:val="auto"/>
          <w:sz w:val="24"/>
          <w:szCs w:val="24"/>
          <w:lang w:eastAsia="ru-RU"/>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438D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14D44A4">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4C4F12BB">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108E70E5">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 – двигательного аппарата:</w:t>
            </w:r>
          </w:p>
        </w:tc>
      </w:tr>
      <w:tr w14:paraId="4F681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19DE063">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 увеличенный шрифтом;</w:t>
            </w:r>
          </w:p>
          <w:p w14:paraId="2297AE60">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2E9812F3">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c>
          <w:tcPr>
            <w:tcW w:w="3115" w:type="dxa"/>
          </w:tcPr>
          <w:p w14:paraId="460A128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2B67A2E1">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1B1BBFBC">
            <w:pPr>
              <w:spacing w:after="0" w:line="360" w:lineRule="auto"/>
              <w:jc w:val="both"/>
              <w:rPr>
                <w:rFonts w:ascii="Times New Roman" w:hAnsi="Times New Roman" w:eastAsia="Times New Roman" w:cs="Times New Roman"/>
                <w:color w:val="auto"/>
                <w:sz w:val="24"/>
                <w:szCs w:val="24"/>
                <w:lang w:eastAsia="ru-RU"/>
              </w:rPr>
            </w:pPr>
          </w:p>
        </w:tc>
        <w:tc>
          <w:tcPr>
            <w:tcW w:w="3115" w:type="dxa"/>
          </w:tcPr>
          <w:p w14:paraId="7F100DB5">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 увеличенный шрифтом;</w:t>
            </w:r>
          </w:p>
          <w:p w14:paraId="25EADDE7">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12973F6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665F02E6">
      <w:pPr>
        <w:spacing w:after="0" w:line="360" w:lineRule="auto"/>
        <w:ind w:firstLine="709"/>
        <w:jc w:val="both"/>
        <w:rPr>
          <w:rFonts w:ascii="Times New Roman" w:hAnsi="Times New Roman" w:eastAsia="Times New Roman" w:cs="Times New Roman"/>
          <w:color w:val="auto"/>
          <w:sz w:val="24"/>
          <w:szCs w:val="24"/>
          <w:lang w:eastAsia="ru-RU"/>
        </w:rPr>
      </w:pPr>
    </w:p>
    <w:p w14:paraId="39E50EF8">
      <w:pPr>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54F2400B">
      <w:pPr>
        <w:spacing w:line="360" w:lineRule="auto"/>
        <w:jc w:val="both"/>
        <w:rPr>
          <w:color w:val="auto"/>
        </w:rPr>
      </w:pPr>
      <w:r>
        <w:rPr>
          <w:rFonts w:ascii="Times New Roman" w:hAnsi="Times New Roman"/>
          <w:color w:val="auto"/>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Pr>
          <w:rFonts w:ascii="Times New Roman" w:hAnsi="Times New Roman" w:cs="Times New Roman"/>
          <w:color w:val="auto"/>
          <w:sz w:val="24"/>
          <w:szCs w:val="24"/>
          <w:lang w:eastAsia="ru-RU"/>
        </w:rPr>
        <w:t xml:space="preserve">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10"/>
          <w:color w:val="auto"/>
          <w:lang w:val="en-US"/>
        </w:rPr>
        <w:t>www</w:t>
      </w:r>
      <w:r>
        <w:rPr>
          <w:rStyle w:val="10"/>
          <w:color w:val="auto"/>
        </w:rPr>
        <w:t>.</w:t>
      </w:r>
      <w:r>
        <w:rPr>
          <w:rStyle w:val="10"/>
          <w:color w:val="auto"/>
          <w:lang w:val="en-US"/>
        </w:rPr>
        <w:t>znanium</w:t>
      </w:r>
      <w:r>
        <w:rPr>
          <w:rStyle w:val="10"/>
          <w:color w:val="auto"/>
        </w:rPr>
        <w:t>.</w:t>
      </w:r>
      <w:r>
        <w:rPr>
          <w:rStyle w:val="10"/>
          <w:color w:val="auto"/>
          <w:lang w:val="en-US"/>
        </w:rPr>
        <w:t>com</w:t>
      </w:r>
      <w:r>
        <w:rPr>
          <w:rStyle w:val="10"/>
          <w:color w:val="auto"/>
          <w:lang w:val="en-US"/>
        </w:rPr>
        <w:fldChar w:fldCharType="end"/>
      </w:r>
      <w:r>
        <w:rPr>
          <w:rFonts w:ascii="Times New Roman" w:hAnsi="Times New Roman" w:cs="Times New Roman"/>
          <w:color w:val="auto"/>
          <w:sz w:val="24"/>
          <w:szCs w:val="24"/>
          <w:lang w:eastAsia="ru-RU"/>
        </w:rPr>
        <w:t xml:space="preserve">. Презентации оформляются в программе </w:t>
      </w:r>
      <w:r>
        <w:rPr>
          <w:rFonts w:ascii="Times New Roman" w:hAnsi="Times New Roman" w:cs="Times New Roman"/>
          <w:color w:val="auto"/>
          <w:sz w:val="24"/>
          <w:szCs w:val="24"/>
          <w:lang w:val="en-US" w:eastAsia="ru-RU"/>
        </w:rPr>
        <w:t>PowerPoint</w:t>
      </w:r>
    </w:p>
    <w:p w14:paraId="6C8FCCCC">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3B0900A">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0792B910">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2D23DBB">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7696FB22">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4C8C637C">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38.03.02 «Менеджмент»</w:t>
      </w:r>
      <w:r>
        <w:rPr>
          <w:rFonts w:ascii="Times New Roman" w:hAnsi="Times New Roman" w:eastAsia="Calibri" w:cs="Times New Roman"/>
          <w:color w:val="auto"/>
          <w:sz w:val="24"/>
          <w:szCs w:val="24"/>
        </w:rPr>
        <w:t xml:space="preserve">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0D17925">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учебных аудиториях № 203 «</w:t>
      </w:r>
      <w:r>
        <w:rPr>
          <w:rFonts w:ascii="Times New Roman" w:hAnsi="Times New Roman"/>
          <w:color w:val="auto"/>
          <w:sz w:val="24"/>
          <w:szCs w:val="24"/>
        </w:rPr>
        <w:t>Аудитория информатики и мультимедийного обеспечения», каб. 206 «Компьютерный класс»</w:t>
      </w:r>
      <w:r>
        <w:rPr>
          <w:rFonts w:ascii="Times New Roman" w:hAnsi="Times New Roman" w:eastAsia="Calibri" w:cs="Times New Roman"/>
          <w:color w:val="auto"/>
          <w:sz w:val="24"/>
          <w:szCs w:val="24"/>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3F2145E6">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A837100">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1F931526">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89F07ED">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380006FC">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7418BCFF">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74177F77">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5F5DCF81">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Times New Roman" w:cs="Times New Roman"/>
          <w:color w:val="auto"/>
          <w:sz w:val="24"/>
          <w:szCs w:val="24"/>
          <w:lang w:eastAsia="ru-RU"/>
        </w:rPr>
        <w:tab/>
      </w:r>
      <w:r>
        <w:rPr>
          <w:rFonts w:ascii="Times New Roman" w:hAnsi="Times New Roman" w:eastAsia="Calibri" w:cs="Times New Roman"/>
          <w:color w:val="auto"/>
          <w:sz w:val="28"/>
          <w:szCs w:val="28"/>
          <w:lang w:eastAsia="ru-RU"/>
        </w:rPr>
        <w:t>Перечень программного обеспечения программы</w:t>
      </w:r>
    </w:p>
    <w:tbl>
      <w:tblPr>
        <w:tblStyle w:val="6"/>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5146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2CEE5FC1">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4FDC4B6D">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70E54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4C59ED9">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7C6B9F0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47C1CD1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215D0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80D2D2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1C8AC00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11F5E4F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0198A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853EC87">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16A5A4D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6BB10BD1">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021F309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73B7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892F81C">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19452222">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0C3B4287">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5873F628">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4936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5CA9666">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57F8B32D">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7AFEA34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15CBDF0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5DAD1B04">
      <w:pPr>
        <w:tabs>
          <w:tab w:val="left" w:pos="1305"/>
        </w:tabs>
        <w:suppressAutoHyphens/>
        <w:spacing w:after="0" w:line="360" w:lineRule="auto"/>
        <w:jc w:val="both"/>
        <w:rPr>
          <w:rFonts w:ascii="Times New Roman" w:hAnsi="Times New Roman" w:eastAsia="Times New Roman" w:cs="Times New Roman"/>
          <w:color w:val="auto"/>
          <w:sz w:val="24"/>
          <w:szCs w:val="24"/>
          <w:lang w:eastAsia="ru-RU"/>
        </w:rPr>
      </w:pPr>
    </w:p>
    <w:p w14:paraId="24418D4A">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7C878F6C">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ЭЛЕКТРОННО – БИБЛИОТЕЧНОЙ СИСТЕМЫ (ЭБС)</w:t>
      </w:r>
    </w:p>
    <w:p w14:paraId="77960A3B">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52137E21">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Основная литература</w:t>
      </w:r>
    </w:p>
    <w:p w14:paraId="700D162A">
      <w:pPr>
        <w:spacing w:after="0" w:line="360" w:lineRule="auto"/>
        <w:jc w:val="both"/>
        <w:rPr>
          <w:rStyle w:val="10"/>
          <w:rFonts w:ascii="Times New Roman" w:hAnsi="Times New Roman" w:cs="Times New Roman"/>
          <w:color w:val="auto"/>
          <w:sz w:val="24"/>
          <w:szCs w:val="24"/>
        </w:rPr>
      </w:pPr>
      <w:r>
        <w:rPr>
          <w:rFonts w:ascii="Times New Roman" w:hAnsi="Times New Roman" w:cs="Times New Roman"/>
          <w:color w:val="auto"/>
          <w:sz w:val="24"/>
          <w:szCs w:val="24"/>
        </w:rPr>
        <w:t xml:space="preserve">Гуриков, С. Р. Информатика : учебник / С. Р. Гуриков. - 2-е изд., перераб. и доп. - Москва : НИЦ ИНФРА-М : Форум, 2020. - 630 с. - (Высшее образование: Бакалавриат). - ISBN 978-5-16-015023-9. - Текст : электронный. - URL: </w:t>
      </w:r>
      <w:r>
        <w:rPr>
          <w:color w:val="auto"/>
        </w:rPr>
        <w:fldChar w:fldCharType="begin"/>
      </w:r>
      <w:r>
        <w:rPr>
          <w:color w:val="auto"/>
        </w:rPr>
        <w:instrText xml:space="preserve"> HYPERLINK "https://znanium.com/catalog/product/1014656" </w:instrText>
      </w:r>
      <w:r>
        <w:rPr>
          <w:color w:val="auto"/>
        </w:rPr>
        <w:fldChar w:fldCharType="separate"/>
      </w:r>
      <w:r>
        <w:rPr>
          <w:rStyle w:val="10"/>
          <w:rFonts w:ascii="Times New Roman" w:hAnsi="Times New Roman" w:cs="Times New Roman"/>
          <w:color w:val="auto"/>
          <w:sz w:val="24"/>
          <w:szCs w:val="24"/>
        </w:rPr>
        <w:t>https://znanium.com/catalog/product/1714656</w:t>
      </w:r>
      <w:r>
        <w:rPr>
          <w:rStyle w:val="10"/>
          <w:rFonts w:ascii="Times New Roman" w:hAnsi="Times New Roman" w:cs="Times New Roman"/>
          <w:color w:val="auto"/>
          <w:sz w:val="24"/>
          <w:szCs w:val="24"/>
        </w:rPr>
        <w:fldChar w:fldCharType="end"/>
      </w:r>
    </w:p>
    <w:p w14:paraId="235D6CDA">
      <w:pPr>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Безручко, В. Т. Информатика. Курс лекций : учебное пособие / В. Т. Безручко. — Москва : ФОРУМ : ИНФРА-М, 2020. — 432 с. — (Высшее образование: Бакалавриат). - ISBN 978-5-8199-0763-4. - Текст : электронный. - URL: </w:t>
      </w:r>
      <w:r>
        <w:rPr>
          <w:color w:val="auto"/>
        </w:rPr>
        <w:fldChar w:fldCharType="begin"/>
      </w:r>
      <w:r>
        <w:rPr>
          <w:color w:val="auto"/>
        </w:rPr>
        <w:instrText xml:space="preserve"> HYPERLINK "https://znanium.com/catalog/product/1036598" </w:instrText>
      </w:r>
      <w:r>
        <w:rPr>
          <w:color w:val="auto"/>
        </w:rPr>
        <w:fldChar w:fldCharType="separate"/>
      </w:r>
      <w:r>
        <w:rPr>
          <w:rStyle w:val="10"/>
          <w:rFonts w:ascii="Times New Roman" w:hAnsi="Times New Roman" w:cs="Times New Roman"/>
          <w:color w:val="auto"/>
          <w:sz w:val="24"/>
          <w:szCs w:val="24"/>
        </w:rPr>
        <w:t>https://znanium.com/catalog/product/1736598</w:t>
      </w:r>
      <w:r>
        <w:rPr>
          <w:rStyle w:val="10"/>
          <w:rFonts w:ascii="Times New Roman" w:hAnsi="Times New Roman" w:cs="Times New Roman"/>
          <w:color w:val="auto"/>
          <w:sz w:val="24"/>
          <w:szCs w:val="24"/>
        </w:rPr>
        <w:fldChar w:fldCharType="end"/>
      </w:r>
    </w:p>
    <w:p w14:paraId="56194AF5">
      <w:pPr>
        <w:spacing w:after="0" w:line="360" w:lineRule="auto"/>
        <w:jc w:val="both"/>
        <w:rPr>
          <w:rFonts w:ascii="Times New Roman" w:hAnsi="Times New Roman" w:eastAsia="Times New Roman" w:cs="Times New Roman"/>
          <w:b/>
          <w:bCs/>
          <w:color w:val="auto"/>
          <w:sz w:val="24"/>
          <w:szCs w:val="24"/>
          <w:lang w:eastAsia="ru-RU"/>
        </w:rPr>
      </w:pPr>
    </w:p>
    <w:p w14:paraId="411829D7">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Дополнительная литература:</w:t>
      </w:r>
    </w:p>
    <w:p w14:paraId="5709FC30">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ЭЛЕКТРОННО – БИБЛИОТЕЧНОЙ СИСТЕМЫ (ЭБС)</w:t>
      </w:r>
    </w:p>
    <w:p w14:paraId="351CAA89">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0836AF07">
      <w:pPr>
        <w:spacing w:line="360" w:lineRule="auto"/>
        <w:rPr>
          <w:rStyle w:val="10"/>
          <w:color w:val="auto"/>
          <w:sz w:val="24"/>
          <w:szCs w:val="24"/>
          <w:u w:val="none"/>
        </w:rPr>
      </w:pPr>
      <w:r>
        <w:rPr>
          <w:rFonts w:ascii="Times New Roman" w:hAnsi="Times New Roman" w:cs="Times New Roman"/>
          <w:color w:val="auto"/>
          <w:sz w:val="24"/>
          <w:szCs w:val="24"/>
        </w:rPr>
        <w:t xml:space="preserve">Каймин, В. А. Информатика: Учебник / Каймин В. А. - 6-е изд. - Москва : НИЦ ИНФРА-М, 2016. - 285 с.:- (Высшее образование: Бакалавриат). - ISBN 978-5-16-003778-3. - Текст : электронный. - URL: </w:t>
      </w:r>
      <w:r>
        <w:rPr>
          <w:color w:val="auto"/>
        </w:rPr>
        <w:fldChar w:fldCharType="begin"/>
      </w:r>
      <w:r>
        <w:rPr>
          <w:color w:val="auto"/>
        </w:rPr>
        <w:instrText xml:space="preserve"> HYPERLINK "https://znanium.com/catalog/product/542614" </w:instrText>
      </w:r>
      <w:r>
        <w:rPr>
          <w:color w:val="auto"/>
        </w:rPr>
        <w:fldChar w:fldCharType="separate"/>
      </w:r>
      <w:r>
        <w:rPr>
          <w:rStyle w:val="10"/>
          <w:rFonts w:ascii="Times New Roman" w:hAnsi="Times New Roman" w:cs="Times New Roman"/>
          <w:color w:val="auto"/>
          <w:sz w:val="24"/>
          <w:szCs w:val="24"/>
        </w:rPr>
        <w:t>https://znanium.com/catalog/product/542614</w:t>
      </w:r>
      <w:r>
        <w:rPr>
          <w:rStyle w:val="10"/>
          <w:rFonts w:ascii="Times New Roman" w:hAnsi="Times New Roman" w:cs="Times New Roman"/>
          <w:color w:val="auto"/>
          <w:sz w:val="24"/>
          <w:szCs w:val="24"/>
        </w:rPr>
        <w:fldChar w:fldCharType="end"/>
      </w:r>
    </w:p>
    <w:p w14:paraId="73CBC23F">
      <w:pPr>
        <w:spacing w:line="360" w:lineRule="auto"/>
        <w:jc w:val="both"/>
        <w:rPr>
          <w:rFonts w:ascii="Times New Roman" w:hAnsi="Times New Roman" w:eastAsia="Times New Roman" w:cs="Times New Roman"/>
          <w:bCs/>
          <w:color w:val="auto"/>
          <w:sz w:val="24"/>
          <w:szCs w:val="24"/>
        </w:rPr>
      </w:pPr>
      <w:r>
        <w:rPr>
          <w:rFonts w:ascii="Times New Roman" w:hAnsi="Times New Roman" w:eastAsia="Times New Roman" w:cs="Times New Roman"/>
          <w:bCs/>
          <w:color w:val="auto"/>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54910C1">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6364E7D6">
      <w:pPr>
        <w:pStyle w:val="23"/>
        <w:numPr>
          <w:ilvl w:val="0"/>
          <w:numId w:val="5"/>
        </w:numPr>
        <w:spacing w:line="360" w:lineRule="auto"/>
        <w:ind w:left="0" w:firstLine="0"/>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10"/>
          <w:color w:val="auto"/>
        </w:rPr>
        <w:t>https://rosstat.gov.ru</w:t>
      </w:r>
      <w:r>
        <w:rPr>
          <w:rStyle w:val="10"/>
          <w:color w:val="auto"/>
        </w:rPr>
        <w:fldChar w:fldCharType="end"/>
      </w:r>
    </w:p>
    <w:p w14:paraId="311EF348">
      <w:pPr>
        <w:pStyle w:val="23"/>
        <w:spacing w:line="360" w:lineRule="auto"/>
        <w:ind w:left="0"/>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10"/>
          <w:color w:val="auto"/>
        </w:rPr>
        <w:t>https://rosstat.gov.ru/statistic</w:t>
      </w:r>
      <w:r>
        <w:rPr>
          <w:rStyle w:val="10"/>
          <w:color w:val="auto"/>
        </w:rPr>
        <w:fldChar w:fldCharType="end"/>
      </w:r>
      <w:r>
        <w:rPr>
          <w:color w:val="auto"/>
        </w:rPr>
        <w:t>;</w:t>
      </w:r>
    </w:p>
    <w:p w14:paraId="0B67D246">
      <w:pPr>
        <w:pStyle w:val="23"/>
        <w:spacing w:line="360" w:lineRule="auto"/>
        <w:ind w:left="0"/>
        <w:jc w:val="both"/>
        <w:rPr>
          <w:color w:val="auto"/>
        </w:rPr>
      </w:pPr>
      <w:r>
        <w:rPr>
          <w:color w:val="auto"/>
        </w:rPr>
        <w:t>- публикации (сборники): https://rosstat.gov.ru/publications-plans</w:t>
      </w:r>
    </w:p>
    <w:p w14:paraId="28FA74FD">
      <w:pPr>
        <w:pStyle w:val="23"/>
        <w:numPr>
          <w:ilvl w:val="0"/>
          <w:numId w:val="5"/>
        </w:numPr>
        <w:spacing w:line="360" w:lineRule="auto"/>
        <w:ind w:left="0" w:firstLine="0"/>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10"/>
          <w:color w:val="auto"/>
        </w:rPr>
        <w:t>https://kamstat.gks.ru/official_publications</w:t>
      </w:r>
      <w:r>
        <w:rPr>
          <w:rStyle w:val="10"/>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2299A7AB">
      <w:pPr>
        <w:pStyle w:val="23"/>
        <w:numPr>
          <w:ilvl w:val="0"/>
          <w:numId w:val="5"/>
        </w:numPr>
        <w:spacing w:line="360" w:lineRule="auto"/>
        <w:ind w:left="0" w:firstLine="0"/>
        <w:jc w:val="both"/>
        <w:rPr>
          <w:color w:val="auto"/>
        </w:rPr>
      </w:pPr>
      <w:r>
        <w:rPr>
          <w:color w:val="auto"/>
        </w:rPr>
        <w:t>Министерство финансов Российской Федерации: https://minfin.gov.ru/ru/ministry/</w:t>
      </w:r>
    </w:p>
    <w:p w14:paraId="7BC2221C">
      <w:pPr>
        <w:pStyle w:val="23"/>
        <w:spacing w:line="360" w:lineRule="auto"/>
        <w:ind w:left="0"/>
        <w:jc w:val="both"/>
        <w:rPr>
          <w:color w:val="auto"/>
        </w:rPr>
      </w:pPr>
      <w:r>
        <w:rPr>
          <w:color w:val="auto"/>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Style w:val="10"/>
          <w:color w:val="auto"/>
        </w:rPr>
        <w:t>https://minfin.gov.ru/ru/perfomance/ebudget/</w:t>
      </w:r>
      <w:r>
        <w:rPr>
          <w:rStyle w:val="10"/>
          <w:color w:val="auto"/>
        </w:rPr>
        <w:fldChar w:fldCharType="end"/>
      </w:r>
      <w:r>
        <w:rPr>
          <w:color w:val="auto"/>
        </w:rPr>
        <w:t>;</w:t>
      </w:r>
    </w:p>
    <w:p w14:paraId="14E4ACC4">
      <w:pPr>
        <w:pStyle w:val="23"/>
        <w:numPr>
          <w:ilvl w:val="0"/>
          <w:numId w:val="5"/>
        </w:numPr>
        <w:spacing w:line="360" w:lineRule="auto"/>
        <w:ind w:left="0" w:firstLine="0"/>
        <w:jc w:val="both"/>
        <w:rPr>
          <w:color w:val="auto"/>
        </w:rPr>
      </w:pPr>
      <w:r>
        <w:rPr>
          <w:color w:val="auto"/>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Style w:val="10"/>
          <w:color w:val="auto"/>
        </w:rPr>
        <w:t>https://kamchatka.roskazna.gov.ru</w:t>
      </w:r>
      <w:r>
        <w:rPr>
          <w:rStyle w:val="10"/>
          <w:color w:val="auto"/>
        </w:rPr>
        <w:fldChar w:fldCharType="end"/>
      </w:r>
      <w:r>
        <w:rPr>
          <w:color w:val="auto"/>
        </w:rPr>
        <w:t>.</w:t>
      </w:r>
    </w:p>
    <w:p w14:paraId="23C4A9F4">
      <w:pPr>
        <w:pStyle w:val="23"/>
        <w:numPr>
          <w:ilvl w:val="0"/>
          <w:numId w:val="5"/>
        </w:numPr>
        <w:spacing w:line="360" w:lineRule="auto"/>
        <w:ind w:left="0" w:firstLine="0"/>
        <w:jc w:val="both"/>
        <w:rPr>
          <w:color w:val="auto"/>
        </w:rPr>
      </w:pPr>
      <w:r>
        <w:rPr>
          <w:color w:val="auto"/>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Style w:val="10"/>
          <w:color w:val="auto"/>
        </w:rPr>
        <w:t>https://www.kamgov.ru/minsp</w:t>
      </w:r>
      <w:r>
        <w:rPr>
          <w:rStyle w:val="10"/>
          <w:color w:val="auto"/>
        </w:rPr>
        <w:fldChar w:fldCharType="end"/>
      </w:r>
    </w:p>
    <w:p w14:paraId="4AB8CBCF">
      <w:pPr>
        <w:pStyle w:val="23"/>
        <w:numPr>
          <w:ilvl w:val="0"/>
          <w:numId w:val="5"/>
        </w:numPr>
        <w:spacing w:line="360" w:lineRule="auto"/>
        <w:ind w:left="0" w:firstLine="0"/>
        <w:jc w:val="both"/>
        <w:rPr>
          <w:color w:val="auto"/>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10"/>
          <w:color w:val="auto"/>
        </w:rPr>
        <w:t>https://www.kamgov.ru/agzanyat</w:t>
      </w:r>
      <w:r>
        <w:rPr>
          <w:rStyle w:val="10"/>
          <w:color w:val="auto"/>
        </w:rPr>
        <w:fldChar w:fldCharType="end"/>
      </w:r>
    </w:p>
    <w:p w14:paraId="2E6F99B2">
      <w:pPr>
        <w:pStyle w:val="23"/>
        <w:numPr>
          <w:ilvl w:val="0"/>
          <w:numId w:val="5"/>
        </w:numPr>
        <w:spacing w:line="360" w:lineRule="auto"/>
        <w:ind w:hanging="720"/>
        <w:jc w:val="both"/>
        <w:rPr>
          <w:color w:val="auto"/>
        </w:rPr>
      </w:pPr>
      <w:r>
        <w:rPr>
          <w:color w:val="auto"/>
        </w:rPr>
        <w:t xml:space="preserve">  Базы данных международных индексов научного цитирования </w:t>
      </w:r>
      <w:r>
        <w:rPr>
          <w:color w:val="auto"/>
          <w:lang w:val="en-US"/>
        </w:rPr>
        <w:t>Scopus</w:t>
      </w:r>
      <w:r>
        <w:rPr>
          <w:color w:val="auto"/>
        </w:rPr>
        <w:t xml:space="preserve"> </w:t>
      </w:r>
      <w:r>
        <w:rPr>
          <w:color w:val="auto"/>
        </w:rPr>
        <w:fldChar w:fldCharType="begin"/>
      </w:r>
      <w:r>
        <w:rPr>
          <w:color w:val="auto"/>
        </w:rPr>
        <w:instrText xml:space="preserve"> HYPERLINK "https://www.scopus.com/search/form.uri?display=basic" \l "basic" </w:instrText>
      </w:r>
      <w:r>
        <w:rPr>
          <w:color w:val="auto"/>
        </w:rPr>
        <w:fldChar w:fldCharType="separate"/>
      </w:r>
      <w:r>
        <w:rPr>
          <w:rStyle w:val="10"/>
          <w:color w:val="auto"/>
        </w:rPr>
        <w:t>https://www.scopus.com/search/form.uri?display=basic#basic</w:t>
      </w:r>
      <w:r>
        <w:rPr>
          <w:rStyle w:val="10"/>
          <w:color w:val="auto"/>
        </w:rPr>
        <w:fldChar w:fldCharType="end"/>
      </w:r>
    </w:p>
    <w:p w14:paraId="0A67FECF">
      <w:pPr>
        <w:pStyle w:val="23"/>
        <w:numPr>
          <w:ilvl w:val="0"/>
          <w:numId w:val="5"/>
        </w:numPr>
        <w:spacing w:line="360" w:lineRule="auto"/>
        <w:ind w:hanging="720"/>
        <w:jc w:val="both"/>
        <w:rPr>
          <w:color w:val="auto"/>
        </w:rPr>
      </w:pPr>
      <w:r>
        <w:rPr>
          <w:color w:val="auto"/>
        </w:rPr>
        <w:t xml:space="preserve"> 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10"/>
          <w:color w:val="auto"/>
        </w:rPr>
        <w:t>https://data.gov.ru/</w:t>
      </w:r>
      <w:r>
        <w:rPr>
          <w:rStyle w:val="10"/>
          <w:color w:val="auto"/>
        </w:rPr>
        <w:fldChar w:fldCharType="end"/>
      </w:r>
    </w:p>
    <w:p w14:paraId="52A70711">
      <w:pPr>
        <w:pStyle w:val="23"/>
        <w:numPr>
          <w:ilvl w:val="0"/>
          <w:numId w:val="5"/>
        </w:numPr>
        <w:spacing w:line="360" w:lineRule="auto"/>
        <w:ind w:hanging="720"/>
        <w:jc w:val="both"/>
        <w:rPr>
          <w:color w:val="auto"/>
        </w:rPr>
      </w:pPr>
      <w:r>
        <w:rPr>
          <w:color w:val="auto"/>
        </w:rPr>
        <w:fldChar w:fldCharType="begin"/>
      </w:r>
      <w:r>
        <w:rPr>
          <w:color w:val="auto"/>
        </w:rPr>
        <w:instrText xml:space="preserve"> HYPERLINK "http://www.connect-wit.ru/" \t "_blank" </w:instrText>
      </w:r>
      <w:r>
        <w:rPr>
          <w:color w:val="auto"/>
        </w:rPr>
        <w:fldChar w:fldCharType="separate"/>
      </w:r>
      <w:r>
        <w:rPr>
          <w:rStyle w:val="10"/>
          <w:color w:val="auto"/>
          <w:u w:val="none"/>
        </w:rPr>
        <w:t>ИД «Connect» - отраслевой информационно-аналитический портал в сфере информационных технологий</w:t>
      </w:r>
      <w:r>
        <w:rPr>
          <w:rStyle w:val="10"/>
          <w:color w:val="auto"/>
          <w:u w:val="none"/>
        </w:rPr>
        <w:fldChar w:fldCharType="end"/>
      </w:r>
      <w:r>
        <w:rPr>
          <w:color w:val="auto"/>
        </w:rPr>
        <w:t xml:space="preserve"> </w:t>
      </w:r>
      <w:r>
        <w:rPr>
          <w:color w:val="auto"/>
        </w:rPr>
        <w:fldChar w:fldCharType="begin"/>
      </w:r>
      <w:r>
        <w:rPr>
          <w:color w:val="auto"/>
        </w:rPr>
        <w:instrText xml:space="preserve"> HYPERLINK "https://www.connect-wit.ru/" </w:instrText>
      </w:r>
      <w:r>
        <w:rPr>
          <w:color w:val="auto"/>
        </w:rPr>
        <w:fldChar w:fldCharType="separate"/>
      </w:r>
      <w:r>
        <w:rPr>
          <w:rStyle w:val="10"/>
          <w:color w:val="auto"/>
        </w:rPr>
        <w:t>https://www.connect-wit.ru/</w:t>
      </w:r>
      <w:r>
        <w:rPr>
          <w:rStyle w:val="10"/>
          <w:color w:val="auto"/>
        </w:rPr>
        <w:fldChar w:fldCharType="end"/>
      </w:r>
    </w:p>
    <w:p w14:paraId="6CC6F608">
      <w:pPr>
        <w:pStyle w:val="23"/>
        <w:numPr>
          <w:ilvl w:val="0"/>
          <w:numId w:val="5"/>
        </w:numPr>
        <w:spacing w:line="360" w:lineRule="auto"/>
        <w:ind w:hanging="720"/>
        <w:jc w:val="both"/>
        <w:rPr>
          <w:color w:val="auto"/>
        </w:rPr>
      </w:pPr>
      <w:r>
        <w:rPr>
          <w:color w:val="auto"/>
        </w:rPr>
        <w:t xml:space="preserve">«Компьютерра» – журнал о современных информационных технологиях </w:t>
      </w:r>
      <w:r>
        <w:rPr>
          <w:color w:val="auto"/>
        </w:rPr>
        <w:fldChar w:fldCharType="begin"/>
      </w:r>
      <w:r>
        <w:rPr>
          <w:color w:val="auto"/>
        </w:rPr>
        <w:instrText xml:space="preserve"> HYPERLINK "https://www.computerra.ru/" </w:instrText>
      </w:r>
      <w:r>
        <w:rPr>
          <w:color w:val="auto"/>
        </w:rPr>
        <w:fldChar w:fldCharType="separate"/>
      </w:r>
      <w:r>
        <w:rPr>
          <w:rStyle w:val="10"/>
          <w:color w:val="auto"/>
        </w:rPr>
        <w:t>https://www.computerra.ru/</w:t>
      </w:r>
      <w:r>
        <w:rPr>
          <w:rStyle w:val="10"/>
          <w:color w:val="auto"/>
        </w:rPr>
        <w:fldChar w:fldCharType="end"/>
      </w:r>
    </w:p>
    <w:p w14:paraId="27D98F76">
      <w:pPr>
        <w:pStyle w:val="23"/>
        <w:numPr>
          <w:ilvl w:val="0"/>
          <w:numId w:val="5"/>
        </w:numPr>
        <w:spacing w:line="360" w:lineRule="auto"/>
        <w:ind w:hanging="720"/>
        <w:jc w:val="both"/>
        <w:rPr>
          <w:color w:val="auto"/>
        </w:rPr>
      </w:pPr>
      <w:r>
        <w:rPr>
          <w:color w:val="auto"/>
        </w:rPr>
        <w:t xml:space="preserve">«Информационные технологии» - журнал </w:t>
      </w:r>
      <w:r>
        <w:rPr>
          <w:color w:val="auto"/>
        </w:rPr>
        <w:fldChar w:fldCharType="begin"/>
      </w:r>
      <w:r>
        <w:rPr>
          <w:color w:val="auto"/>
        </w:rPr>
        <w:instrText xml:space="preserve"> HYPERLINK "http://novtex.ru/IT/index.htm" </w:instrText>
      </w:r>
      <w:r>
        <w:rPr>
          <w:color w:val="auto"/>
        </w:rPr>
        <w:fldChar w:fldCharType="separate"/>
      </w:r>
      <w:r>
        <w:rPr>
          <w:rStyle w:val="10"/>
          <w:color w:val="auto"/>
        </w:rPr>
        <w:t>http://novtex.ru/IT/index.htm</w:t>
      </w:r>
      <w:r>
        <w:rPr>
          <w:rStyle w:val="10"/>
          <w:color w:val="auto"/>
        </w:rPr>
        <w:fldChar w:fldCharType="end"/>
      </w:r>
    </w:p>
    <w:p w14:paraId="16F2A378">
      <w:pPr>
        <w:pStyle w:val="23"/>
        <w:numPr>
          <w:ilvl w:val="0"/>
          <w:numId w:val="5"/>
        </w:numPr>
        <w:spacing w:after="160" w:line="360" w:lineRule="auto"/>
        <w:ind w:hanging="720"/>
        <w:jc w:val="both"/>
        <w:rPr>
          <w:color w:val="auto"/>
        </w:rPr>
      </w:pPr>
      <w:r>
        <w:rPr>
          <w:color w:val="auto"/>
        </w:rPr>
        <w:t xml:space="preserve">Министерство цифрового развития, связи и массовых коммуникаций Российской Федерации. </w:t>
      </w:r>
      <w:r>
        <w:rPr>
          <w:color w:val="auto"/>
        </w:rPr>
        <w:fldChar w:fldCharType="begin"/>
      </w:r>
      <w:r>
        <w:rPr>
          <w:color w:val="auto"/>
        </w:rPr>
        <w:instrText xml:space="preserve"> HYPERLINK "https://digital.gov.ru/ru/ministry/common/" </w:instrText>
      </w:r>
      <w:r>
        <w:rPr>
          <w:color w:val="auto"/>
        </w:rPr>
        <w:fldChar w:fldCharType="separate"/>
      </w:r>
      <w:r>
        <w:rPr>
          <w:rStyle w:val="10"/>
          <w:color w:val="auto"/>
        </w:rPr>
        <w:t>https://digital.gov.ru/ru/ministry/common/</w:t>
      </w:r>
      <w:r>
        <w:rPr>
          <w:rStyle w:val="10"/>
          <w:color w:val="auto"/>
        </w:rPr>
        <w:fldChar w:fldCharType="end"/>
      </w:r>
      <w:r>
        <w:rPr>
          <w:color w:val="auto"/>
        </w:rPr>
        <w:t xml:space="preserve"> </w:t>
      </w:r>
    </w:p>
    <w:p w14:paraId="47418FA0">
      <w:pPr>
        <w:pStyle w:val="23"/>
        <w:numPr>
          <w:ilvl w:val="0"/>
          <w:numId w:val="5"/>
        </w:numPr>
        <w:spacing w:after="160" w:line="360" w:lineRule="auto"/>
        <w:ind w:hanging="720"/>
        <w:jc w:val="both"/>
        <w:rPr>
          <w:color w:val="auto"/>
        </w:rPr>
      </w:pPr>
      <w:r>
        <w:rPr>
          <w:color w:val="auto"/>
        </w:rPr>
        <w:t>Министерство цифрового развития Камчатского края</w:t>
      </w:r>
    </w:p>
    <w:p w14:paraId="392FC0F8">
      <w:pPr>
        <w:pStyle w:val="23"/>
        <w:spacing w:line="360" w:lineRule="auto"/>
        <w:ind w:left="1866" w:hanging="720"/>
        <w:jc w:val="both"/>
        <w:rPr>
          <w:color w:val="auto"/>
        </w:rPr>
      </w:pPr>
      <w:r>
        <w:rPr>
          <w:color w:val="auto"/>
        </w:rPr>
        <w:fldChar w:fldCharType="begin"/>
      </w:r>
      <w:r>
        <w:rPr>
          <w:color w:val="auto"/>
        </w:rPr>
        <w:instrText xml:space="preserve"> HYPERLINK "https://www.kamgov.ru/digital" </w:instrText>
      </w:r>
      <w:r>
        <w:rPr>
          <w:color w:val="auto"/>
        </w:rPr>
        <w:fldChar w:fldCharType="separate"/>
      </w:r>
      <w:r>
        <w:rPr>
          <w:rStyle w:val="10"/>
          <w:color w:val="auto"/>
        </w:rPr>
        <w:t>https://www.kamgov.ru/digital</w:t>
      </w:r>
      <w:r>
        <w:rPr>
          <w:rStyle w:val="10"/>
          <w:color w:val="auto"/>
        </w:rPr>
        <w:fldChar w:fldCharType="end"/>
      </w:r>
      <w:r>
        <w:rPr>
          <w:color w:val="auto"/>
        </w:rPr>
        <w:t xml:space="preserve"> </w:t>
      </w:r>
    </w:p>
    <w:p w14:paraId="0B972CD2">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-381000</wp:posOffset>
            </wp:positionH>
            <wp:positionV relativeFrom="margin">
              <wp:posOffset>-362585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419F2F8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2F04E6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27FD7E65">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38C45AA8">
      <w:pPr>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естественные и социально – гуманитарные науки</w:t>
      </w:r>
    </w:p>
    <w:p w14:paraId="281B201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3AAE3B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DEF3A7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DA22C7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19181A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62830D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EE5CF0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143A77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B7D5AE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315FAE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D46803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4B1050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61B196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250329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Оценочные средства</w:t>
      </w:r>
    </w:p>
    <w:p w14:paraId="5B300E1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87EBB23">
      <w:pPr>
        <w:suppressAutoHyphens/>
        <w:spacing w:after="0" w:line="36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ИНФОРМАТИКА</w:t>
      </w:r>
    </w:p>
    <w:p w14:paraId="10DE1319">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328F5058">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муниципальное управление»</w:t>
      </w:r>
    </w:p>
    <w:p w14:paraId="3F0A0487">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7E5C9099">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обязательная дисциплина </w:t>
      </w:r>
    </w:p>
    <w:p w14:paraId="40242A74">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7FD7C0BC">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1309F72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05AE9E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ACB59B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63DC0C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A19B830">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7BBC2C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92B649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5537DBC">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4F0B7E9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68D2BF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0DD4E8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51A145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г. Петропавловск-Камчатский</w:t>
      </w:r>
    </w:p>
    <w:p w14:paraId="448B272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2025</w:t>
      </w:r>
    </w:p>
    <w:p w14:paraId="779EB8E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66D5FF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969929B">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p>
    <w:p w14:paraId="522A07D1">
      <w:pPr>
        <w:pStyle w:val="23"/>
        <w:numPr>
          <w:ilvl w:val="1"/>
          <w:numId w:val="6"/>
        </w:numPr>
        <w:jc w:val="center"/>
        <w:rPr>
          <w:b/>
          <w:color w:val="auto"/>
        </w:rPr>
      </w:pPr>
      <w:r>
        <w:rPr>
          <w:b/>
          <w:color w:val="auto"/>
        </w:rPr>
        <w:t>ПАСПОРТ</w:t>
      </w:r>
    </w:p>
    <w:p w14:paraId="317AD00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p w14:paraId="4F8B034B">
      <w:pPr>
        <w:spacing w:after="0" w:line="240" w:lineRule="auto"/>
        <w:jc w:val="center"/>
        <w:rPr>
          <w:rFonts w:ascii="Times New Roman" w:hAnsi="Times New Roman" w:cs="Times New Roman"/>
          <w:b/>
          <w:color w:val="auto"/>
          <w:sz w:val="24"/>
          <w:szCs w:val="24"/>
        </w:rPr>
      </w:pPr>
    </w:p>
    <w:tbl>
      <w:tblPr>
        <w:tblStyle w:val="20"/>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665"/>
        <w:gridCol w:w="5712"/>
      </w:tblGrid>
      <w:tr w14:paraId="5D0A4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230A25E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75D81C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665" w:type="dxa"/>
            <w:vAlign w:val="center"/>
          </w:tcPr>
          <w:p w14:paraId="3947E41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5712" w:type="dxa"/>
            <w:vAlign w:val="center"/>
          </w:tcPr>
          <w:p w14:paraId="16052BE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p w14:paraId="5F731570">
            <w:pPr>
              <w:spacing w:after="0" w:line="240" w:lineRule="auto"/>
              <w:jc w:val="center"/>
              <w:rPr>
                <w:rFonts w:ascii="Times New Roman" w:hAnsi="Times New Roman" w:cs="Times New Roman"/>
                <w:b/>
                <w:color w:val="auto"/>
                <w:sz w:val="24"/>
                <w:szCs w:val="24"/>
              </w:rPr>
            </w:pPr>
          </w:p>
        </w:tc>
      </w:tr>
      <w:tr w14:paraId="0252B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6EDB978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65" w:type="dxa"/>
            <w:vAlign w:val="center"/>
          </w:tcPr>
          <w:p w14:paraId="79521E9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Ук-1, опк-2</w:t>
            </w:r>
          </w:p>
        </w:tc>
        <w:tc>
          <w:tcPr>
            <w:tcW w:w="5712" w:type="dxa"/>
            <w:vAlign w:val="center"/>
          </w:tcPr>
          <w:p w14:paraId="5E6C785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Устный ответ, реферат, доклад, тест, деловая игра, контрольные вопросы, выносимые на экзамен</w:t>
            </w:r>
          </w:p>
        </w:tc>
      </w:tr>
    </w:tbl>
    <w:p w14:paraId="7BE789C6">
      <w:pPr>
        <w:spacing w:after="0" w:line="240" w:lineRule="auto"/>
        <w:jc w:val="center"/>
        <w:rPr>
          <w:rFonts w:ascii="Times New Roman" w:hAnsi="Times New Roman" w:cs="Times New Roman"/>
          <w:b/>
          <w:color w:val="auto"/>
          <w:sz w:val="24"/>
          <w:szCs w:val="24"/>
        </w:rPr>
      </w:pPr>
    </w:p>
    <w:p w14:paraId="4BF0B83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Для студентов с ограниченными возможностями здоровья предусмотрены следующие оценочные средства:</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826"/>
        <w:gridCol w:w="2336"/>
        <w:gridCol w:w="2337"/>
      </w:tblGrid>
      <w:tr w14:paraId="1C922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1245D52">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 </w:t>
            </w:r>
          </w:p>
          <w:p w14:paraId="001CB373">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п/п</w:t>
            </w:r>
          </w:p>
        </w:tc>
        <w:tc>
          <w:tcPr>
            <w:tcW w:w="3826" w:type="dxa"/>
          </w:tcPr>
          <w:p w14:paraId="681CF9B3">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Категории студентов</w:t>
            </w:r>
          </w:p>
        </w:tc>
        <w:tc>
          <w:tcPr>
            <w:tcW w:w="2336" w:type="dxa"/>
          </w:tcPr>
          <w:p w14:paraId="3AA42757">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Виды оценочных средств</w:t>
            </w:r>
          </w:p>
        </w:tc>
        <w:tc>
          <w:tcPr>
            <w:tcW w:w="2337" w:type="dxa"/>
          </w:tcPr>
          <w:p w14:paraId="4685F844">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Форма контроля и оценки результатов обучения</w:t>
            </w:r>
          </w:p>
        </w:tc>
      </w:tr>
      <w:tr w14:paraId="03E2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D639EB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3826" w:type="dxa"/>
          </w:tcPr>
          <w:p w14:paraId="61CDD7C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слуха</w:t>
            </w:r>
          </w:p>
        </w:tc>
        <w:tc>
          <w:tcPr>
            <w:tcW w:w="2336" w:type="dxa"/>
          </w:tcPr>
          <w:p w14:paraId="30DCF28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Письменные работы, вопросы к экзамену, реферат, доклад.</w:t>
            </w:r>
          </w:p>
        </w:tc>
        <w:tc>
          <w:tcPr>
            <w:tcW w:w="2337" w:type="dxa"/>
          </w:tcPr>
          <w:p w14:paraId="2751B03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письменная проверка</w:t>
            </w:r>
          </w:p>
        </w:tc>
      </w:tr>
      <w:tr w14:paraId="5A1A3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244998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3826" w:type="dxa"/>
          </w:tcPr>
          <w:p w14:paraId="0CC255F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зрения</w:t>
            </w:r>
          </w:p>
        </w:tc>
        <w:tc>
          <w:tcPr>
            <w:tcW w:w="2336" w:type="dxa"/>
          </w:tcPr>
          <w:p w14:paraId="1668A59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Собеседование по вопросам к экзамену, выступление с докладом.</w:t>
            </w:r>
          </w:p>
        </w:tc>
        <w:tc>
          <w:tcPr>
            <w:tcW w:w="2337" w:type="dxa"/>
          </w:tcPr>
          <w:p w14:paraId="47A683C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устная проверка</w:t>
            </w:r>
          </w:p>
        </w:tc>
      </w:tr>
      <w:tr w14:paraId="0AF2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B2CB0E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3826" w:type="dxa"/>
          </w:tcPr>
          <w:p w14:paraId="3C8C7C0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опорно – двигательного аппарата</w:t>
            </w:r>
          </w:p>
        </w:tc>
        <w:tc>
          <w:tcPr>
            <w:tcW w:w="2336" w:type="dxa"/>
          </w:tcPr>
          <w:p w14:paraId="747E925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собеседование по вопросам к экзамену </w:t>
            </w:r>
          </w:p>
        </w:tc>
        <w:tc>
          <w:tcPr>
            <w:tcW w:w="2337" w:type="dxa"/>
          </w:tcPr>
          <w:p w14:paraId="36C0511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взаимодействия с обучающимися посредством электронной почты, письменная проверка</w:t>
            </w:r>
          </w:p>
        </w:tc>
      </w:tr>
    </w:tbl>
    <w:p w14:paraId="7C9D6C1C">
      <w:pPr>
        <w:spacing w:after="0" w:line="240" w:lineRule="auto"/>
        <w:jc w:val="center"/>
        <w:rPr>
          <w:rFonts w:ascii="Times New Roman" w:hAnsi="Times New Roman" w:cs="Times New Roman"/>
          <w:b/>
          <w:color w:val="auto"/>
          <w:sz w:val="24"/>
          <w:szCs w:val="24"/>
        </w:rPr>
      </w:pPr>
    </w:p>
    <w:p w14:paraId="3E495FB0">
      <w:pPr>
        <w:pStyle w:val="23"/>
        <w:ind w:left="435"/>
        <w:jc w:val="center"/>
        <w:rPr>
          <w:b/>
          <w:color w:val="auto"/>
        </w:rPr>
      </w:pPr>
      <w:r>
        <w:rPr>
          <w:b/>
          <w:color w:val="auto"/>
        </w:rPr>
        <w:t>10.2 План – график проведения контрольно-оценочных мероприятий</w:t>
      </w:r>
    </w:p>
    <w:p w14:paraId="1FE8C3F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по дисциплине «Информатика»</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9"/>
        <w:gridCol w:w="2419"/>
        <w:gridCol w:w="2833"/>
        <w:gridCol w:w="2610"/>
      </w:tblGrid>
      <w:tr w14:paraId="6FFF7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1D3423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Срок</w:t>
            </w:r>
          </w:p>
          <w:p w14:paraId="34DF2EE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(семестр/курс)</w:t>
            </w:r>
          </w:p>
          <w:p w14:paraId="4CD065A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Очное/очно-заочное</w:t>
            </w:r>
          </w:p>
        </w:tc>
        <w:tc>
          <w:tcPr>
            <w:tcW w:w="2551" w:type="dxa"/>
            <w:vAlign w:val="center"/>
          </w:tcPr>
          <w:p w14:paraId="71D776F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71FB4195">
            <w:pPr>
              <w:spacing w:after="0" w:line="240" w:lineRule="auto"/>
              <w:jc w:val="center"/>
              <w:rPr>
                <w:rFonts w:ascii="Times New Roman" w:hAnsi="Times New Roman" w:cs="Times New Roman"/>
                <w:b/>
                <w:color w:val="auto"/>
                <w:sz w:val="24"/>
                <w:szCs w:val="24"/>
              </w:rPr>
            </w:pPr>
          </w:p>
        </w:tc>
        <w:tc>
          <w:tcPr>
            <w:tcW w:w="3119" w:type="dxa"/>
            <w:vAlign w:val="center"/>
          </w:tcPr>
          <w:p w14:paraId="4F0FF45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321D1674">
            <w:pPr>
              <w:spacing w:after="0" w:line="240" w:lineRule="auto"/>
              <w:jc w:val="center"/>
              <w:rPr>
                <w:rFonts w:ascii="Times New Roman" w:hAnsi="Times New Roman" w:cs="Times New Roman"/>
                <w:b/>
                <w:color w:val="auto"/>
                <w:sz w:val="24"/>
                <w:szCs w:val="24"/>
              </w:rPr>
            </w:pPr>
          </w:p>
        </w:tc>
        <w:tc>
          <w:tcPr>
            <w:tcW w:w="2829" w:type="dxa"/>
            <w:vAlign w:val="center"/>
          </w:tcPr>
          <w:p w14:paraId="20F3351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2D494C43">
            <w:pPr>
              <w:spacing w:after="0" w:line="240" w:lineRule="auto"/>
              <w:jc w:val="center"/>
              <w:rPr>
                <w:rFonts w:ascii="Times New Roman" w:hAnsi="Times New Roman" w:cs="Times New Roman"/>
                <w:b/>
                <w:color w:val="auto"/>
                <w:sz w:val="24"/>
                <w:szCs w:val="24"/>
              </w:rPr>
            </w:pPr>
          </w:p>
        </w:tc>
      </w:tr>
      <w:tr w14:paraId="419F8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7BA1853">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2/2</w:t>
            </w:r>
          </w:p>
        </w:tc>
        <w:tc>
          <w:tcPr>
            <w:tcW w:w="2551" w:type="dxa"/>
            <w:vAlign w:val="center"/>
          </w:tcPr>
          <w:p w14:paraId="7943F2B4">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Входной контроль</w:t>
            </w:r>
          </w:p>
        </w:tc>
        <w:tc>
          <w:tcPr>
            <w:tcW w:w="3119" w:type="dxa"/>
            <w:vAlign w:val="center"/>
          </w:tcPr>
          <w:p w14:paraId="3EC2D954">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Тест</w:t>
            </w:r>
          </w:p>
        </w:tc>
        <w:tc>
          <w:tcPr>
            <w:tcW w:w="2829" w:type="dxa"/>
            <w:vAlign w:val="center"/>
          </w:tcPr>
          <w:p w14:paraId="541841C2">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Уровень знаний</w:t>
            </w:r>
          </w:p>
        </w:tc>
      </w:tr>
      <w:tr w14:paraId="12EEB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0C85593">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2/2</w:t>
            </w:r>
          </w:p>
        </w:tc>
        <w:tc>
          <w:tcPr>
            <w:tcW w:w="2551" w:type="dxa"/>
            <w:vAlign w:val="center"/>
          </w:tcPr>
          <w:p w14:paraId="4087A4A5">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 xml:space="preserve">Текущий контроль </w:t>
            </w:r>
          </w:p>
        </w:tc>
        <w:tc>
          <w:tcPr>
            <w:tcW w:w="3119" w:type="dxa"/>
            <w:vAlign w:val="center"/>
          </w:tcPr>
          <w:p w14:paraId="2EC42948">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Решение задач, тест, кейс – задачи, реферат, доклад, деловая игра</w:t>
            </w:r>
          </w:p>
        </w:tc>
        <w:tc>
          <w:tcPr>
            <w:tcW w:w="2829" w:type="dxa"/>
            <w:vAlign w:val="center"/>
          </w:tcPr>
          <w:p w14:paraId="367072BE">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Качество освоения материала</w:t>
            </w:r>
          </w:p>
        </w:tc>
      </w:tr>
      <w:tr w14:paraId="7812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C03AAE6">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2/2</w:t>
            </w:r>
          </w:p>
        </w:tc>
        <w:tc>
          <w:tcPr>
            <w:tcW w:w="2551" w:type="dxa"/>
            <w:vAlign w:val="center"/>
          </w:tcPr>
          <w:p w14:paraId="23C005C2">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Выходной контроль</w:t>
            </w:r>
          </w:p>
        </w:tc>
        <w:tc>
          <w:tcPr>
            <w:tcW w:w="3119" w:type="dxa"/>
            <w:vAlign w:val="center"/>
          </w:tcPr>
          <w:p w14:paraId="18A9B2E7">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экзамен</w:t>
            </w:r>
          </w:p>
        </w:tc>
        <w:tc>
          <w:tcPr>
            <w:tcW w:w="2829" w:type="dxa"/>
            <w:vAlign w:val="center"/>
          </w:tcPr>
          <w:p w14:paraId="41411013">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Правильность ответов на поставленные вопросы</w:t>
            </w:r>
          </w:p>
        </w:tc>
      </w:tr>
    </w:tbl>
    <w:p w14:paraId="78B8A9FF">
      <w:pPr>
        <w:spacing w:after="0" w:line="240" w:lineRule="auto"/>
        <w:jc w:val="center"/>
        <w:rPr>
          <w:rFonts w:ascii="Times New Roman" w:hAnsi="Times New Roman" w:cs="Times New Roman"/>
          <w:b/>
          <w:color w:val="auto"/>
          <w:sz w:val="24"/>
          <w:szCs w:val="24"/>
        </w:rPr>
      </w:pPr>
    </w:p>
    <w:p w14:paraId="733F5687">
      <w:pPr>
        <w:rPr>
          <w:rFonts w:ascii="Times New Roman" w:hAnsi="Times New Roman" w:cs="Times New Roman"/>
          <w:b/>
          <w:color w:val="auto"/>
          <w:sz w:val="24"/>
          <w:szCs w:val="24"/>
        </w:rPr>
      </w:pPr>
      <w:r>
        <w:rPr>
          <w:rFonts w:ascii="Times New Roman" w:hAnsi="Times New Roman" w:cs="Times New Roman"/>
          <w:b/>
          <w:color w:val="auto"/>
          <w:sz w:val="24"/>
          <w:szCs w:val="24"/>
        </w:rPr>
        <w:br w:type="page"/>
      </w:r>
    </w:p>
    <w:p w14:paraId="5F5E849C">
      <w:pPr>
        <w:pStyle w:val="23"/>
        <w:spacing w:before="240" w:after="240" w:line="360" w:lineRule="auto"/>
        <w:rPr>
          <w:rFonts w:eastAsia="Times New Roman"/>
          <w:b/>
          <w:iCs/>
          <w:color w:val="auto"/>
        </w:rPr>
      </w:pPr>
      <w:r>
        <w:rPr>
          <w:rFonts w:eastAsia="Times New Roman"/>
          <w:b/>
          <w:color w:val="auto"/>
        </w:rPr>
        <w:t>10.3Контрольные вопросы, выносимые на экзамен</w:t>
      </w:r>
    </w:p>
    <w:p w14:paraId="747947CB">
      <w:pPr>
        <w:pStyle w:val="23"/>
        <w:numPr>
          <w:ilvl w:val="0"/>
          <w:numId w:val="7"/>
        </w:numPr>
        <w:spacing w:before="240" w:line="360" w:lineRule="auto"/>
        <w:jc w:val="both"/>
        <w:rPr>
          <w:color w:val="auto"/>
        </w:rPr>
      </w:pPr>
      <w:r>
        <w:rPr>
          <w:color w:val="auto"/>
        </w:rPr>
        <w:t>Информатика: предмет, задачи и роль в современном обществе.</w:t>
      </w:r>
    </w:p>
    <w:p w14:paraId="4B9D63D6">
      <w:pPr>
        <w:pStyle w:val="23"/>
        <w:numPr>
          <w:ilvl w:val="0"/>
          <w:numId w:val="7"/>
        </w:numPr>
        <w:spacing w:line="360" w:lineRule="auto"/>
        <w:jc w:val="both"/>
        <w:rPr>
          <w:color w:val="auto"/>
        </w:rPr>
      </w:pPr>
      <w:r>
        <w:rPr>
          <w:color w:val="auto"/>
        </w:rPr>
        <w:t>Носители информации: эволюция, классификация, основные характеристики.</w:t>
      </w:r>
    </w:p>
    <w:p w14:paraId="73E84F25">
      <w:pPr>
        <w:pStyle w:val="23"/>
        <w:numPr>
          <w:ilvl w:val="0"/>
          <w:numId w:val="7"/>
        </w:numPr>
        <w:spacing w:line="360" w:lineRule="auto"/>
        <w:jc w:val="both"/>
        <w:rPr>
          <w:color w:val="auto"/>
        </w:rPr>
      </w:pPr>
      <w:r>
        <w:rPr>
          <w:color w:val="auto"/>
        </w:rPr>
        <w:t>Информация и информационные процессы. Информационный взрыв.</w:t>
      </w:r>
    </w:p>
    <w:p w14:paraId="2507BFAD">
      <w:pPr>
        <w:pStyle w:val="23"/>
        <w:numPr>
          <w:ilvl w:val="0"/>
          <w:numId w:val="7"/>
        </w:numPr>
        <w:autoSpaceDE w:val="0"/>
        <w:autoSpaceDN w:val="0"/>
        <w:adjustRightInd w:val="0"/>
        <w:spacing w:line="360" w:lineRule="auto"/>
        <w:jc w:val="both"/>
        <w:rPr>
          <w:color w:val="auto"/>
        </w:rPr>
      </w:pPr>
      <w:r>
        <w:rPr>
          <w:color w:val="auto"/>
        </w:rPr>
        <w:t>Кодирование различных видов информации. Системы счисления.</w:t>
      </w:r>
    </w:p>
    <w:p w14:paraId="19AC5AAC">
      <w:pPr>
        <w:pStyle w:val="23"/>
        <w:numPr>
          <w:ilvl w:val="0"/>
          <w:numId w:val="7"/>
        </w:numPr>
        <w:autoSpaceDE w:val="0"/>
        <w:autoSpaceDN w:val="0"/>
        <w:adjustRightInd w:val="0"/>
        <w:spacing w:line="360" w:lineRule="auto"/>
        <w:jc w:val="both"/>
        <w:rPr>
          <w:color w:val="auto"/>
        </w:rPr>
      </w:pPr>
      <w:r>
        <w:rPr>
          <w:color w:val="auto"/>
        </w:rPr>
        <w:t>Технические средства реализации информационных процессов.</w:t>
      </w:r>
    </w:p>
    <w:p w14:paraId="7A1B2573">
      <w:pPr>
        <w:pStyle w:val="23"/>
        <w:numPr>
          <w:ilvl w:val="0"/>
          <w:numId w:val="7"/>
        </w:numPr>
        <w:autoSpaceDE w:val="0"/>
        <w:autoSpaceDN w:val="0"/>
        <w:adjustRightInd w:val="0"/>
        <w:spacing w:line="360" w:lineRule="auto"/>
        <w:jc w:val="both"/>
        <w:rPr>
          <w:color w:val="auto"/>
        </w:rPr>
      </w:pPr>
      <w:r>
        <w:rPr>
          <w:color w:val="auto"/>
        </w:rPr>
        <w:t>Персональный компьютер как универсальное техническое средство реализации информационных процессов.</w:t>
      </w:r>
    </w:p>
    <w:p w14:paraId="2D71620E">
      <w:pPr>
        <w:pStyle w:val="23"/>
        <w:numPr>
          <w:ilvl w:val="0"/>
          <w:numId w:val="7"/>
        </w:numPr>
        <w:autoSpaceDE w:val="0"/>
        <w:autoSpaceDN w:val="0"/>
        <w:adjustRightInd w:val="0"/>
        <w:spacing w:line="360" w:lineRule="auto"/>
        <w:jc w:val="both"/>
        <w:rPr>
          <w:color w:val="auto"/>
        </w:rPr>
      </w:pPr>
      <w:r>
        <w:rPr>
          <w:color w:val="auto"/>
        </w:rPr>
        <w:t>История развития вычислительной техники. Поколения ЭВМ.</w:t>
      </w:r>
    </w:p>
    <w:p w14:paraId="317B699F">
      <w:pPr>
        <w:pStyle w:val="23"/>
        <w:numPr>
          <w:ilvl w:val="0"/>
          <w:numId w:val="7"/>
        </w:numPr>
        <w:autoSpaceDE w:val="0"/>
        <w:autoSpaceDN w:val="0"/>
        <w:adjustRightInd w:val="0"/>
        <w:spacing w:line="360" w:lineRule="auto"/>
        <w:jc w:val="both"/>
        <w:rPr>
          <w:color w:val="auto"/>
        </w:rPr>
      </w:pPr>
      <w:r>
        <w:rPr>
          <w:color w:val="auto"/>
        </w:rPr>
        <w:t>Периферийные устройства персонального компьютера. Базовые устройства ввода и вывода информации.</w:t>
      </w:r>
    </w:p>
    <w:p w14:paraId="7BD05495">
      <w:pPr>
        <w:pStyle w:val="23"/>
        <w:numPr>
          <w:ilvl w:val="0"/>
          <w:numId w:val="7"/>
        </w:numPr>
        <w:autoSpaceDE w:val="0"/>
        <w:autoSpaceDN w:val="0"/>
        <w:adjustRightInd w:val="0"/>
        <w:spacing w:line="360" w:lineRule="auto"/>
        <w:jc w:val="both"/>
        <w:rPr>
          <w:color w:val="auto"/>
        </w:rPr>
      </w:pPr>
      <w:r>
        <w:rPr>
          <w:color w:val="auto"/>
        </w:rPr>
        <w:t>Понятие о программном обеспечении, состав, назначение и общая характеристика. Структура программного обеспечения.</w:t>
      </w:r>
    </w:p>
    <w:p w14:paraId="1BB4C42A">
      <w:pPr>
        <w:pStyle w:val="23"/>
        <w:numPr>
          <w:ilvl w:val="0"/>
          <w:numId w:val="7"/>
        </w:numPr>
        <w:autoSpaceDE w:val="0"/>
        <w:autoSpaceDN w:val="0"/>
        <w:adjustRightInd w:val="0"/>
        <w:spacing w:line="360" w:lineRule="auto"/>
        <w:jc w:val="both"/>
        <w:rPr>
          <w:color w:val="auto"/>
        </w:rPr>
      </w:pPr>
      <w:r>
        <w:rPr>
          <w:color w:val="auto"/>
        </w:rPr>
        <w:t>Операционные системы: виды изданий, новый пользовательский интерфейс и функциональные возможности.</w:t>
      </w:r>
    </w:p>
    <w:p w14:paraId="2DB50946">
      <w:pPr>
        <w:pStyle w:val="23"/>
        <w:numPr>
          <w:ilvl w:val="0"/>
          <w:numId w:val="7"/>
        </w:numPr>
        <w:autoSpaceDE w:val="0"/>
        <w:autoSpaceDN w:val="0"/>
        <w:adjustRightInd w:val="0"/>
        <w:spacing w:line="360" w:lineRule="auto"/>
        <w:jc w:val="both"/>
        <w:rPr>
          <w:color w:val="auto"/>
        </w:rPr>
      </w:pPr>
      <w:r>
        <w:rPr>
          <w:color w:val="auto"/>
        </w:rPr>
        <w:t>Понятие файла и файловой системы. Файловые менеджеры.</w:t>
      </w:r>
    </w:p>
    <w:p w14:paraId="7F1BE107">
      <w:pPr>
        <w:pStyle w:val="23"/>
        <w:numPr>
          <w:ilvl w:val="0"/>
          <w:numId w:val="7"/>
        </w:numPr>
        <w:autoSpaceDE w:val="0"/>
        <w:autoSpaceDN w:val="0"/>
        <w:adjustRightInd w:val="0"/>
        <w:spacing w:line="360" w:lineRule="auto"/>
        <w:jc w:val="both"/>
        <w:rPr>
          <w:color w:val="auto"/>
        </w:rPr>
      </w:pPr>
      <w:r>
        <w:rPr>
          <w:color w:val="auto"/>
        </w:rPr>
        <w:t>Автоматизированный документооборот.</w:t>
      </w:r>
    </w:p>
    <w:p w14:paraId="6C5DC7F8">
      <w:pPr>
        <w:pStyle w:val="23"/>
        <w:numPr>
          <w:ilvl w:val="0"/>
          <w:numId w:val="7"/>
        </w:numPr>
        <w:autoSpaceDE w:val="0"/>
        <w:autoSpaceDN w:val="0"/>
        <w:adjustRightInd w:val="0"/>
        <w:spacing w:line="360" w:lineRule="auto"/>
        <w:jc w:val="both"/>
        <w:rPr>
          <w:color w:val="auto"/>
        </w:rPr>
      </w:pPr>
      <w:r>
        <w:rPr>
          <w:color w:val="auto"/>
        </w:rPr>
        <w:t>Компьютерная графика. Виды и форматы компьютерной графики.</w:t>
      </w:r>
    </w:p>
    <w:p w14:paraId="7D22BCAC">
      <w:pPr>
        <w:pStyle w:val="23"/>
        <w:numPr>
          <w:ilvl w:val="0"/>
          <w:numId w:val="7"/>
        </w:numPr>
        <w:autoSpaceDE w:val="0"/>
        <w:autoSpaceDN w:val="0"/>
        <w:adjustRightInd w:val="0"/>
        <w:spacing w:line="360" w:lineRule="auto"/>
        <w:jc w:val="both"/>
        <w:rPr>
          <w:color w:val="auto"/>
        </w:rPr>
      </w:pPr>
      <w:r>
        <w:rPr>
          <w:color w:val="auto"/>
        </w:rPr>
        <w:t>Видео информация. Форматы видео файлов.</w:t>
      </w:r>
    </w:p>
    <w:p w14:paraId="1C8360E7">
      <w:pPr>
        <w:pStyle w:val="23"/>
        <w:numPr>
          <w:ilvl w:val="0"/>
          <w:numId w:val="7"/>
        </w:numPr>
        <w:autoSpaceDE w:val="0"/>
        <w:autoSpaceDN w:val="0"/>
        <w:adjustRightInd w:val="0"/>
        <w:spacing w:line="360" w:lineRule="auto"/>
        <w:jc w:val="both"/>
        <w:rPr>
          <w:color w:val="auto"/>
        </w:rPr>
      </w:pPr>
      <w:r>
        <w:rPr>
          <w:color w:val="auto"/>
        </w:rPr>
        <w:t>Компьютерные сети: понятие, среды передачи данных и их характеристики.</w:t>
      </w:r>
    </w:p>
    <w:p w14:paraId="7D61E4A2">
      <w:pPr>
        <w:pStyle w:val="23"/>
        <w:numPr>
          <w:ilvl w:val="0"/>
          <w:numId w:val="7"/>
        </w:numPr>
        <w:autoSpaceDE w:val="0"/>
        <w:autoSpaceDN w:val="0"/>
        <w:adjustRightInd w:val="0"/>
        <w:spacing w:line="360" w:lineRule="auto"/>
        <w:jc w:val="both"/>
        <w:rPr>
          <w:color w:val="auto"/>
        </w:rPr>
      </w:pPr>
      <w:r>
        <w:rPr>
          <w:color w:val="auto"/>
        </w:rPr>
        <w:t>Локальные компьютерные сети: назначение, базовые топологии.</w:t>
      </w:r>
    </w:p>
    <w:p w14:paraId="134EEF6C">
      <w:pPr>
        <w:pStyle w:val="23"/>
        <w:numPr>
          <w:ilvl w:val="0"/>
          <w:numId w:val="7"/>
        </w:numPr>
        <w:autoSpaceDE w:val="0"/>
        <w:autoSpaceDN w:val="0"/>
        <w:adjustRightInd w:val="0"/>
        <w:spacing w:line="360" w:lineRule="auto"/>
        <w:jc w:val="both"/>
        <w:rPr>
          <w:color w:val="auto"/>
        </w:rPr>
      </w:pPr>
      <w:r>
        <w:rPr>
          <w:color w:val="auto"/>
        </w:rPr>
        <w:t>Глобальная компьютерная сеть Internet: история развития, технологии доступа.</w:t>
      </w:r>
    </w:p>
    <w:p w14:paraId="08DFECEA">
      <w:pPr>
        <w:pStyle w:val="23"/>
        <w:numPr>
          <w:ilvl w:val="0"/>
          <w:numId w:val="7"/>
        </w:numPr>
        <w:autoSpaceDE w:val="0"/>
        <w:autoSpaceDN w:val="0"/>
        <w:adjustRightInd w:val="0"/>
        <w:spacing w:line="360" w:lineRule="auto"/>
        <w:jc w:val="both"/>
        <w:rPr>
          <w:color w:val="auto"/>
        </w:rPr>
      </w:pPr>
      <w:r>
        <w:rPr>
          <w:color w:val="auto"/>
        </w:rPr>
        <w:t>Служба World Wide Web: основные понятия, адресация документов (IP-адреса и система доменных имен DNS).</w:t>
      </w:r>
    </w:p>
    <w:p w14:paraId="03A16E2D">
      <w:pPr>
        <w:pStyle w:val="23"/>
        <w:numPr>
          <w:ilvl w:val="0"/>
          <w:numId w:val="7"/>
        </w:numPr>
        <w:autoSpaceDE w:val="0"/>
        <w:autoSpaceDN w:val="0"/>
        <w:adjustRightInd w:val="0"/>
        <w:spacing w:line="360" w:lineRule="auto"/>
        <w:jc w:val="both"/>
        <w:rPr>
          <w:color w:val="auto"/>
        </w:rPr>
      </w:pPr>
      <w:r>
        <w:rPr>
          <w:color w:val="auto"/>
        </w:rPr>
        <w:t>Современные языки программирования для Интернет, языки описания сценариев (script-языки).</w:t>
      </w:r>
    </w:p>
    <w:p w14:paraId="11438DC9">
      <w:pPr>
        <w:pStyle w:val="23"/>
        <w:numPr>
          <w:ilvl w:val="0"/>
          <w:numId w:val="7"/>
        </w:numPr>
        <w:autoSpaceDE w:val="0"/>
        <w:autoSpaceDN w:val="0"/>
        <w:adjustRightInd w:val="0"/>
        <w:spacing w:line="360" w:lineRule="auto"/>
        <w:jc w:val="both"/>
        <w:rPr>
          <w:color w:val="auto"/>
        </w:rPr>
      </w:pPr>
      <w:r>
        <w:rPr>
          <w:color w:val="auto"/>
        </w:rPr>
        <w:t>Информационно-поисковые системы: классификация, примеры, принципы работы. Сервисы сети Интернет.</w:t>
      </w:r>
    </w:p>
    <w:p w14:paraId="76196C01">
      <w:pPr>
        <w:pStyle w:val="23"/>
        <w:numPr>
          <w:ilvl w:val="0"/>
          <w:numId w:val="7"/>
        </w:numPr>
        <w:autoSpaceDE w:val="0"/>
        <w:autoSpaceDN w:val="0"/>
        <w:adjustRightInd w:val="0"/>
        <w:spacing w:line="360" w:lineRule="auto"/>
        <w:jc w:val="both"/>
        <w:rPr>
          <w:color w:val="auto"/>
        </w:rPr>
      </w:pPr>
      <w:r>
        <w:rPr>
          <w:color w:val="auto"/>
        </w:rPr>
        <w:t>Понятие алгоритма, свойства и способы представления.</w:t>
      </w:r>
    </w:p>
    <w:p w14:paraId="24FBE2DD">
      <w:pPr>
        <w:pStyle w:val="23"/>
        <w:numPr>
          <w:ilvl w:val="0"/>
          <w:numId w:val="7"/>
        </w:numPr>
        <w:autoSpaceDE w:val="0"/>
        <w:autoSpaceDN w:val="0"/>
        <w:adjustRightInd w:val="0"/>
        <w:spacing w:line="360" w:lineRule="auto"/>
        <w:jc w:val="both"/>
        <w:rPr>
          <w:color w:val="auto"/>
        </w:rPr>
      </w:pPr>
      <w:r>
        <w:rPr>
          <w:color w:val="auto"/>
        </w:rPr>
        <w:t>Программирование. Среда программирования.</w:t>
      </w:r>
    </w:p>
    <w:p w14:paraId="6AD16BB1">
      <w:pPr>
        <w:pStyle w:val="23"/>
        <w:numPr>
          <w:ilvl w:val="0"/>
          <w:numId w:val="7"/>
        </w:numPr>
        <w:autoSpaceDE w:val="0"/>
        <w:autoSpaceDN w:val="0"/>
        <w:adjustRightInd w:val="0"/>
        <w:spacing w:line="360" w:lineRule="auto"/>
        <w:jc w:val="both"/>
        <w:rPr>
          <w:color w:val="auto"/>
          <w:shd w:val="clear" w:color="auto" w:fill="FFFFFF"/>
        </w:rPr>
      </w:pPr>
      <w:r>
        <w:rPr>
          <w:color w:val="auto"/>
          <w:shd w:val="clear" w:color="auto" w:fill="FFFFFF"/>
        </w:rPr>
        <w:t>Базовые конструкции программирования. Подпрограммы.</w:t>
      </w:r>
    </w:p>
    <w:p w14:paraId="584CBFB3">
      <w:pPr>
        <w:pStyle w:val="23"/>
        <w:numPr>
          <w:ilvl w:val="0"/>
          <w:numId w:val="7"/>
        </w:numPr>
        <w:autoSpaceDE w:val="0"/>
        <w:autoSpaceDN w:val="0"/>
        <w:adjustRightInd w:val="0"/>
        <w:spacing w:line="360" w:lineRule="auto"/>
        <w:jc w:val="both"/>
        <w:rPr>
          <w:color w:val="auto"/>
          <w:shd w:val="clear" w:color="auto" w:fill="FFFFFF"/>
        </w:rPr>
      </w:pPr>
      <w:r>
        <w:rPr>
          <w:color w:val="auto"/>
          <w:shd w:val="clear" w:color="auto" w:fill="FFFFFF"/>
        </w:rPr>
        <w:t>Объектно – ориентированное программирование. Основные принципы объектно – ориентированного программирования: инкапсуляция, наследование, полиморфизм.</w:t>
      </w:r>
    </w:p>
    <w:p w14:paraId="0DCFA393">
      <w:pPr>
        <w:pStyle w:val="23"/>
        <w:numPr>
          <w:ilvl w:val="0"/>
          <w:numId w:val="7"/>
        </w:numPr>
        <w:autoSpaceDE w:val="0"/>
        <w:autoSpaceDN w:val="0"/>
        <w:adjustRightInd w:val="0"/>
        <w:spacing w:line="360" w:lineRule="auto"/>
        <w:jc w:val="both"/>
        <w:rPr>
          <w:color w:val="auto"/>
        </w:rPr>
      </w:pPr>
      <w:r>
        <w:rPr>
          <w:color w:val="auto"/>
        </w:rPr>
        <w:t>Информационная безопасность и ее составляющие.</w:t>
      </w:r>
    </w:p>
    <w:p w14:paraId="0FCA7C81">
      <w:pPr>
        <w:pStyle w:val="23"/>
        <w:numPr>
          <w:ilvl w:val="0"/>
          <w:numId w:val="7"/>
        </w:numPr>
        <w:autoSpaceDE w:val="0"/>
        <w:autoSpaceDN w:val="0"/>
        <w:adjustRightInd w:val="0"/>
        <w:spacing w:line="360" w:lineRule="auto"/>
        <w:jc w:val="both"/>
        <w:rPr>
          <w:color w:val="auto"/>
        </w:rPr>
      </w:pPr>
      <w:r>
        <w:rPr>
          <w:color w:val="auto"/>
        </w:rPr>
        <w:t>Классификация и характеристика компьютерных вирусов. Технологии защиты от вирусов.</w:t>
      </w:r>
    </w:p>
    <w:p w14:paraId="7235E8D7">
      <w:pPr>
        <w:pStyle w:val="23"/>
        <w:numPr>
          <w:ilvl w:val="0"/>
          <w:numId w:val="7"/>
        </w:numPr>
        <w:autoSpaceDE w:val="0"/>
        <w:autoSpaceDN w:val="0"/>
        <w:adjustRightInd w:val="0"/>
        <w:spacing w:line="360" w:lineRule="auto"/>
        <w:jc w:val="both"/>
        <w:rPr>
          <w:color w:val="auto"/>
        </w:rPr>
      </w:pPr>
      <w:r>
        <w:rPr>
          <w:color w:val="auto"/>
        </w:rPr>
        <w:t>Антивирусные программы и брандмауэры. Электронно-цифровая подпись.</w:t>
      </w:r>
    </w:p>
    <w:p w14:paraId="0A2E02E0">
      <w:pPr>
        <w:pStyle w:val="23"/>
        <w:numPr>
          <w:ilvl w:val="0"/>
          <w:numId w:val="7"/>
        </w:numPr>
        <w:autoSpaceDE w:val="0"/>
        <w:autoSpaceDN w:val="0"/>
        <w:adjustRightInd w:val="0"/>
        <w:spacing w:line="360" w:lineRule="auto"/>
        <w:jc w:val="both"/>
        <w:rPr>
          <w:rFonts w:eastAsia="Times New Roman"/>
          <w:color w:val="auto"/>
        </w:rPr>
      </w:pPr>
      <w:r>
        <w:rPr>
          <w:rFonts w:eastAsia="Times New Roman"/>
          <w:color w:val="auto"/>
        </w:rPr>
        <w:t>Криптография: история криптографии, основные понятия криптографической защиты информации.</w:t>
      </w:r>
    </w:p>
    <w:p w14:paraId="40B99F6F">
      <w:pPr>
        <w:pStyle w:val="23"/>
        <w:numPr>
          <w:ilvl w:val="0"/>
          <w:numId w:val="7"/>
        </w:numPr>
        <w:autoSpaceDE w:val="0"/>
        <w:autoSpaceDN w:val="0"/>
        <w:adjustRightInd w:val="0"/>
        <w:spacing w:line="360" w:lineRule="auto"/>
        <w:jc w:val="both"/>
        <w:rPr>
          <w:rFonts w:eastAsia="Times New Roman"/>
          <w:color w:val="auto"/>
        </w:rPr>
      </w:pPr>
      <w:r>
        <w:rPr>
          <w:rFonts w:eastAsia="Times New Roman"/>
          <w:color w:val="auto"/>
        </w:rPr>
        <w:t>Симметричные и асимметричные системы шифрования.</w:t>
      </w:r>
    </w:p>
    <w:p w14:paraId="11217B1A">
      <w:pPr>
        <w:pStyle w:val="23"/>
        <w:numPr>
          <w:ilvl w:val="0"/>
          <w:numId w:val="7"/>
        </w:numPr>
        <w:autoSpaceDE w:val="0"/>
        <w:autoSpaceDN w:val="0"/>
        <w:adjustRightInd w:val="0"/>
        <w:spacing w:line="360" w:lineRule="auto"/>
        <w:jc w:val="both"/>
        <w:rPr>
          <w:rFonts w:eastAsia="Times New Roman"/>
          <w:color w:val="auto"/>
        </w:rPr>
      </w:pPr>
      <w:r>
        <w:rPr>
          <w:rFonts w:eastAsia="Times New Roman"/>
          <w:color w:val="auto"/>
        </w:rPr>
        <w:t>Базы данных</w:t>
      </w:r>
    </w:p>
    <w:p w14:paraId="5E32DB27">
      <w:pPr>
        <w:rPr>
          <w:rFonts w:ascii="Times New Roman" w:hAnsi="Times New Roman" w:eastAsia="Times New Roman" w:cs="Times New Roman"/>
          <w:color w:val="auto"/>
          <w:sz w:val="28"/>
          <w:szCs w:val="28"/>
          <w:lang w:eastAsia="ru-RU"/>
        </w:rPr>
      </w:pPr>
    </w:p>
    <w:p w14:paraId="421B5E05">
      <w:pPr>
        <w:shd w:val="clear" w:color="auto" w:fill="FFFFFF" w:themeFill="background1"/>
        <w:spacing w:after="0" w:line="360" w:lineRule="auto"/>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10.4 Тестовые задания</w:t>
      </w:r>
    </w:p>
    <w:p w14:paraId="60088D2F">
      <w:pPr>
        <w:shd w:val="clear" w:color="auto" w:fill="FFFFFF" w:themeFill="background1"/>
        <w:spacing w:after="0" w:line="36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Тест </w:t>
      </w:r>
    </w:p>
    <w:p w14:paraId="03B6F0D5">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  Невозможно случайно стереть информацию на:</w:t>
      </w:r>
    </w:p>
    <w:p w14:paraId="1C41DA0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CD-</w:t>
      </w:r>
      <w:r>
        <w:rPr>
          <w:rFonts w:ascii="Times New Roman" w:hAnsi="Times New Roman" w:eastAsia="Times New Roman" w:cs="Times New Roman"/>
          <w:iCs/>
          <w:color w:val="auto"/>
          <w:sz w:val="24"/>
          <w:szCs w:val="24"/>
          <w:lang w:val="en-US" w:eastAsia="ru-RU"/>
        </w:rPr>
        <w:t>R</w:t>
      </w:r>
    </w:p>
    <w:p w14:paraId="6698478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винчестере</w:t>
      </w:r>
    </w:p>
    <w:p w14:paraId="7AFD0C1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flash</w:t>
      </w:r>
    </w:p>
    <w:p w14:paraId="58C5A67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5. памяти</w:t>
      </w:r>
    </w:p>
    <w:p w14:paraId="31903AD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6.стримере</w:t>
      </w:r>
    </w:p>
    <w:p w14:paraId="052D02A6">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 КЭШ–память является:</w:t>
      </w:r>
    </w:p>
    <w:p w14:paraId="2ACB5FEA">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хранилищем блоков информации основной памяти</w:t>
      </w:r>
    </w:p>
    <w:p w14:paraId="572B6408">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хранилищем для медленного хранения копий</w:t>
      </w:r>
    </w:p>
    <w:p w14:paraId="36A96072">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действующим хранилищем копий блоков основной памяти</w:t>
      </w:r>
    </w:p>
    <w:p w14:paraId="1AE5D194">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дополнительным хранилищем копий блоков информации</w:t>
      </w:r>
    </w:p>
    <w:p w14:paraId="7DA5DE4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 xml:space="preserve">3) Центральным звеном построения простейшей конфигурации компьютера </w:t>
      </w:r>
      <w:r>
        <w:rPr>
          <w:rFonts w:ascii="Times New Roman" w:hAnsi="Times New Roman" w:eastAsia="Times New Roman" w:cs="Times New Roman"/>
          <w:b/>
          <w:bCs/>
          <w:iCs/>
          <w:color w:val="auto"/>
          <w:sz w:val="24"/>
          <w:szCs w:val="24"/>
          <w:lang w:eastAsia="ru-RU"/>
        </w:rPr>
        <w:t>является:</w:t>
      </w:r>
    </w:p>
    <w:p w14:paraId="5F4D168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устройства ввода/вывода</w:t>
      </w:r>
    </w:p>
    <w:p w14:paraId="2B65C62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внутренняя и внешняя память</w:t>
      </w:r>
    </w:p>
    <w:p w14:paraId="7A6FBE3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винчестер</w:t>
      </w:r>
    </w:p>
    <w:p w14:paraId="2BE0AA4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центральный процессор</w:t>
      </w:r>
    </w:p>
    <w:p w14:paraId="64F15A7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4) К основным характеристикам процессора относится…</w:t>
      </w:r>
    </w:p>
    <w:p w14:paraId="1A280D3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объем оперативной памяти</w:t>
      </w:r>
    </w:p>
    <w:p w14:paraId="0D9031E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емкость винчестера</w:t>
      </w:r>
    </w:p>
    <w:p w14:paraId="6FD8325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объем ПЗУ</w:t>
      </w:r>
    </w:p>
    <w:p w14:paraId="54109E0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тактовая частота</w:t>
      </w:r>
    </w:p>
    <w:p w14:paraId="1C8C6690">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5) Имеет механические части и поэтому работает достаточно медленно ________ память.</w:t>
      </w:r>
    </w:p>
    <w:p w14:paraId="5147763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постоянная (ПЗУ)</w:t>
      </w:r>
    </w:p>
    <w:p w14:paraId="3D8FA00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внешняя</w:t>
      </w:r>
    </w:p>
    <w:p w14:paraId="49FC252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внутренняя</w:t>
      </w:r>
    </w:p>
    <w:p w14:paraId="6929605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оперативная (ОЗУ)</w:t>
      </w:r>
    </w:p>
    <w:p w14:paraId="7361E562">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6) Процессор выполняет:</w:t>
      </w:r>
    </w:p>
    <w:p w14:paraId="0DA9E38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обработку всех видов информации</w:t>
      </w:r>
    </w:p>
    <w:p w14:paraId="49898BE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постоянное хранение данных и программ после их обработки</w:t>
      </w:r>
    </w:p>
    <w:p w14:paraId="3CC9E88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генерацию импульсов</w:t>
      </w:r>
    </w:p>
    <w:p w14:paraId="28EB40D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систематизацию данных</w:t>
      </w:r>
    </w:p>
    <w:p w14:paraId="6422525D">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7) Компакт – диск (CD) – это …</w:t>
      </w:r>
    </w:p>
    <w:p w14:paraId="13BE9BB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магнитный диск с высокой плотностью записи информации</w:t>
      </w:r>
    </w:p>
    <w:p w14:paraId="1268A4D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сменный магнитный диск малого размера</w:t>
      </w:r>
    </w:p>
    <w:p w14:paraId="538841B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оптический диск, информация с которого считывается лазерным лучом</w:t>
      </w:r>
    </w:p>
    <w:p w14:paraId="2D4CF3A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диск после выполнения сжатия информации</w:t>
      </w:r>
    </w:p>
    <w:p w14:paraId="7C2B102C">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8) На материнской плате персонального компьютера устанавливается:</w:t>
      </w:r>
    </w:p>
    <w:p w14:paraId="1B185A0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 xml:space="preserve">1. </w:t>
      </w:r>
      <w:r>
        <w:rPr>
          <w:rFonts w:ascii="Times New Roman" w:hAnsi="Times New Roman" w:eastAsia="Times New Roman" w:cs="Times New Roman"/>
          <w:iCs/>
          <w:color w:val="auto"/>
          <w:sz w:val="24"/>
          <w:szCs w:val="24"/>
          <w:lang w:val="en-US" w:eastAsia="ru-RU"/>
        </w:rPr>
        <w:t>RAM</w:t>
      </w:r>
    </w:p>
    <w:p w14:paraId="104283B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w:t>
      </w:r>
      <w:r>
        <w:rPr>
          <w:rFonts w:ascii="Times New Roman" w:hAnsi="Times New Roman" w:eastAsia="Times New Roman" w:cs="Times New Roman"/>
          <w:iCs/>
          <w:color w:val="auto"/>
          <w:sz w:val="24"/>
          <w:szCs w:val="24"/>
          <w:lang w:val="en-US" w:eastAsia="ru-RU"/>
        </w:rPr>
        <w:t> </w:t>
      </w:r>
      <w:r>
        <w:rPr>
          <w:rFonts w:ascii="Times New Roman" w:hAnsi="Times New Roman" w:eastAsia="Times New Roman" w:cs="Times New Roman"/>
          <w:iCs/>
          <w:color w:val="auto"/>
          <w:sz w:val="24"/>
          <w:szCs w:val="24"/>
          <w:lang w:eastAsia="ru-RU"/>
        </w:rPr>
        <w:t>центральный процессор</w:t>
      </w:r>
    </w:p>
    <w:p w14:paraId="62C35CF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слот расширения</w:t>
      </w:r>
    </w:p>
    <w:p w14:paraId="7BD261F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одна из шин компьютера</w:t>
      </w:r>
    </w:p>
    <w:p w14:paraId="51064D8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9) Минимальной адресуемой ячейкой оперативной памяти является:</w:t>
      </w:r>
    </w:p>
    <w:p w14:paraId="79D9F2DC">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сектор</w:t>
      </w:r>
    </w:p>
    <w:p w14:paraId="3946DD8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бит</w:t>
      </w:r>
    </w:p>
    <w:p w14:paraId="6EAE5F5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программа</w:t>
      </w:r>
    </w:p>
    <w:p w14:paraId="328C3C69">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байт</w:t>
      </w:r>
    </w:p>
    <w:p w14:paraId="48F65DCA">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17) Укажите, какие устройства из предложенного списка являются</w:t>
      </w:r>
    </w:p>
    <w:p w14:paraId="2E78D976">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устройствами памяти:</w:t>
      </w:r>
    </w:p>
    <w:p w14:paraId="6D3B5DD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 жесткий диск</w:t>
      </w:r>
    </w:p>
    <w:p w14:paraId="198C7A2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 джойстик</w:t>
      </w:r>
    </w:p>
    <w:p w14:paraId="3D3794C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мышь</w:t>
      </w:r>
    </w:p>
    <w:p w14:paraId="1853188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регистры</w:t>
      </w:r>
    </w:p>
    <w:p w14:paraId="46E1513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 CD — ROM</w:t>
      </w:r>
    </w:p>
    <w:p w14:paraId="4CF5276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iCs/>
          <w:color w:val="auto"/>
          <w:sz w:val="24"/>
          <w:szCs w:val="24"/>
          <w:lang w:eastAsia="ru-RU"/>
        </w:rPr>
        <w:t>Варианты ответов:</w:t>
      </w:r>
    </w:p>
    <w:p w14:paraId="73F4BF3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А,г,д</w:t>
      </w:r>
    </w:p>
    <w:p w14:paraId="0F59121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А,б</w:t>
      </w:r>
    </w:p>
    <w:p w14:paraId="6718370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Б,в,г</w:t>
      </w:r>
    </w:p>
    <w:p w14:paraId="2702E6C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Б,в,д</w:t>
      </w:r>
    </w:p>
    <w:p w14:paraId="355B0ED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11) Укажите, какие устройства из списка являются устройствами ввода:</w:t>
      </w:r>
    </w:p>
    <w:p w14:paraId="0156408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а)сканер</w:t>
      </w:r>
    </w:p>
    <w:p w14:paraId="64F73C4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б)ОЗУ</w:t>
      </w:r>
    </w:p>
    <w:p w14:paraId="7BCFA46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в)мышь</w:t>
      </w:r>
    </w:p>
    <w:p w14:paraId="67E3662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г)регистры</w:t>
      </w:r>
    </w:p>
    <w:p w14:paraId="19D2B28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д)привод CD — ROM</w:t>
      </w:r>
    </w:p>
    <w:p w14:paraId="431775A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iCs/>
          <w:color w:val="auto"/>
          <w:sz w:val="24"/>
          <w:szCs w:val="24"/>
          <w:lang w:eastAsia="ru-RU"/>
        </w:rPr>
        <w:t>Варианты ответов:</w:t>
      </w:r>
    </w:p>
    <w:p w14:paraId="760A541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в,г,д</w:t>
      </w:r>
    </w:p>
    <w:p w14:paraId="054A272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б,в,г</w:t>
      </w:r>
    </w:p>
    <w:p w14:paraId="08CC6FE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а,в</w:t>
      </w:r>
    </w:p>
    <w:p w14:paraId="25EE23B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б,в,д</w:t>
      </w:r>
    </w:p>
    <w:p w14:paraId="3BDC4CA4">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12) Устройство, выполняющее модуляцию и демодуляцию информационных сигналов при передаче их из ЭВМ в канал связи и при приеме в ЭВМ из канала связи называется:</w:t>
      </w:r>
    </w:p>
    <w:p w14:paraId="0D74F56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модемом</w:t>
      </w:r>
    </w:p>
    <w:p w14:paraId="5AF7A21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мультиплексором передачи данных</w:t>
      </w:r>
    </w:p>
    <w:p w14:paraId="6911801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концентратором</w:t>
      </w:r>
    </w:p>
    <w:p w14:paraId="5F6B5C8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повторителем</w:t>
      </w:r>
    </w:p>
    <w:p w14:paraId="34CA6C8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17) Форматированием дискеты называется процесс…</w:t>
      </w:r>
    </w:p>
    <w:p w14:paraId="54B2790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разбиения ее на логические диски</w:t>
      </w:r>
    </w:p>
    <w:p w14:paraId="5DDA7A7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определения ее объема</w:t>
      </w:r>
    </w:p>
    <w:p w14:paraId="21989DB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выделения логических устройств</w:t>
      </w:r>
    </w:p>
    <w:p w14:paraId="76E74CB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разбиения ее поверхности на сектора и дорожки</w:t>
      </w:r>
    </w:p>
    <w:p w14:paraId="227632F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14) Центральный процессор, оперативная память это:</w:t>
      </w:r>
    </w:p>
    <w:p w14:paraId="2B8EE429">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устройства вывода</w:t>
      </w:r>
    </w:p>
    <w:p w14:paraId="23D3C0F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интерфейсный блок</w:t>
      </w:r>
    </w:p>
    <w:p w14:paraId="0D9F069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периферийные устройства</w:t>
      </w:r>
    </w:p>
    <w:p w14:paraId="28CDC66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внутренняя часть вычислительной системы</w:t>
      </w:r>
    </w:p>
    <w:p w14:paraId="7940F93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15) USB является:</w:t>
      </w:r>
    </w:p>
    <w:p w14:paraId="4CA59BB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шиной для графических адаптеров</w:t>
      </w:r>
    </w:p>
    <w:p w14:paraId="08542C6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шиной для цифровой акустики</w:t>
      </w:r>
    </w:p>
    <w:p w14:paraId="203737B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интерфейсной шиной системного уровня</w:t>
      </w:r>
    </w:p>
    <w:p w14:paraId="016237D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шиной подключения видеоадаптеров</w:t>
      </w:r>
    </w:p>
    <w:p w14:paraId="3004CEF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16) В состав внутренней памяти компьютера НЕ входит:</w:t>
      </w:r>
    </w:p>
    <w:p w14:paraId="43853C8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специальная память</w:t>
      </w:r>
    </w:p>
    <w:p w14:paraId="697058C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оперативная память</w:t>
      </w:r>
    </w:p>
    <w:p w14:paraId="160BB0C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кэш</w:t>
      </w:r>
    </w:p>
    <w:p w14:paraId="59888E6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память</w:t>
      </w:r>
    </w:p>
    <w:p w14:paraId="66CB679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5. накопители на магнитных дисках</w:t>
      </w:r>
    </w:p>
    <w:p w14:paraId="2452272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17) Джойстик в первую очередь используется как:</w:t>
      </w:r>
    </w:p>
    <w:p w14:paraId="7EB5FE4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устройство для управления сетевыми ресурсами</w:t>
      </w:r>
    </w:p>
    <w:p w14:paraId="26E9D41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основной манипулятор при работе в Интернет</w:t>
      </w:r>
    </w:p>
    <w:p w14:paraId="7379995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манипулятор в игровых приставках</w:t>
      </w:r>
    </w:p>
    <w:p w14:paraId="1AFD9B6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устройство для ввода буквенно</w:t>
      </w:r>
    </w:p>
    <w:p w14:paraId="0E3F291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5. символьной информации</w:t>
      </w:r>
    </w:p>
    <w:p w14:paraId="28172D9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18) К основным характеристикам процессора относится …</w:t>
      </w:r>
    </w:p>
    <w:p w14:paraId="1C3BFCF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объем ПЗУ</w:t>
      </w:r>
    </w:p>
    <w:p w14:paraId="4463D7FC">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тактовая частота</w:t>
      </w:r>
    </w:p>
    <w:p w14:paraId="4561B2F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объем оперативной памяти</w:t>
      </w:r>
    </w:p>
    <w:p w14:paraId="501C88F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емкость винчестера</w:t>
      </w:r>
    </w:p>
    <w:p w14:paraId="71BEA179">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19) Кодовая шина инструкций является составной частью…</w:t>
      </w:r>
    </w:p>
    <w:p w14:paraId="39459EE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микропроцессора</w:t>
      </w:r>
    </w:p>
    <w:p w14:paraId="3EEF19F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общей шины</w:t>
      </w:r>
    </w:p>
    <w:p w14:paraId="75C38B6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генератора тактовых импульсов</w:t>
      </w:r>
    </w:p>
    <w:p w14:paraId="69C76EC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системные шины</w:t>
      </w:r>
    </w:p>
    <w:p w14:paraId="22F2382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20) Принцип записи данных на гибкий магнитный диск заключается в…</w:t>
      </w:r>
    </w:p>
    <w:p w14:paraId="4160811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намагничивании поверхности диска</w:t>
      </w:r>
    </w:p>
    <w:p w14:paraId="2E460CA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просвечивании лазером поверхности диска</w:t>
      </w:r>
    </w:p>
    <w:p w14:paraId="50612C3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прожигании рабочего слоя диска лазером -Ядерно</w:t>
      </w:r>
    </w:p>
    <w:p w14:paraId="3AE99B3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магнитном резонансе рабочего слоя компьютера</w:t>
      </w:r>
    </w:p>
    <w:p w14:paraId="2EF3412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21) В компьютерной графике используют ________ проекции.</w:t>
      </w:r>
    </w:p>
    <w:p w14:paraId="451832C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 полигонные</w:t>
      </w:r>
    </w:p>
    <w:p w14:paraId="4C61483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 виртуальные</w:t>
      </w:r>
    </w:p>
    <w:p w14:paraId="4B1D830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перспективные</w:t>
      </w:r>
    </w:p>
    <w:p w14:paraId="4639BF0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параллельные ортогональные</w:t>
      </w:r>
    </w:p>
    <w:p w14:paraId="30631F14">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iCs/>
          <w:color w:val="auto"/>
          <w:sz w:val="24"/>
          <w:szCs w:val="24"/>
          <w:lang w:eastAsia="ru-RU"/>
        </w:rPr>
        <w:t>Варианты ответов:</w:t>
      </w:r>
    </w:p>
    <w:p w14:paraId="65AC156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б,в</w:t>
      </w:r>
    </w:p>
    <w:p w14:paraId="15BF34F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в, г</w:t>
      </w:r>
    </w:p>
    <w:p w14:paraId="6360BCC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а, в</w:t>
      </w:r>
    </w:p>
    <w:p w14:paraId="1137FE1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а, б</w:t>
      </w:r>
    </w:p>
    <w:p w14:paraId="2C1B3DE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22) Наиболее известными способами представления графической информации:</w:t>
      </w:r>
    </w:p>
    <w:p w14:paraId="2C228B5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векторной и растровый</w:t>
      </w:r>
    </w:p>
    <w:p w14:paraId="4447E92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физический и логический</w:t>
      </w:r>
    </w:p>
    <w:p w14:paraId="15C7B27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точечный и пиксельный</w:t>
      </w:r>
    </w:p>
    <w:p w14:paraId="2916556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параметрический и структурный</w:t>
      </w:r>
    </w:p>
    <w:p w14:paraId="58D6FF8C">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23) Одним из направлений развития информатики является…</w:t>
      </w:r>
    </w:p>
    <w:p w14:paraId="4B16815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компьютерная графика</w:t>
      </w:r>
    </w:p>
    <w:p w14:paraId="396DAF0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теория графов</w:t>
      </w:r>
    </w:p>
    <w:p w14:paraId="3FE00B5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начертательная геометрия</w:t>
      </w:r>
    </w:p>
    <w:p w14:paraId="111ED44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инженерная графика</w:t>
      </w:r>
    </w:p>
    <w:p w14:paraId="66C1936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24) Окна программ, реализующих интерфейс Windows НЕ содержат _______ меню.</w:t>
      </w:r>
    </w:p>
    <w:p w14:paraId="2B41F0A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контекстное</w:t>
      </w:r>
    </w:p>
    <w:p w14:paraId="1BB9FCA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ниспадающее</w:t>
      </w:r>
    </w:p>
    <w:p w14:paraId="491E5F2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кнопочное</w:t>
      </w:r>
    </w:p>
    <w:p w14:paraId="2D35DFE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компонентное</w:t>
      </w:r>
    </w:p>
    <w:p w14:paraId="06DC1869">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25) Определение «файловой структуры» базируется на таких понятиях, как …</w:t>
      </w:r>
    </w:p>
    <w:p w14:paraId="44A1260C">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иерархия файлов</w:t>
      </w:r>
    </w:p>
    <w:p w14:paraId="753D732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диски и каталоги</w:t>
      </w:r>
    </w:p>
    <w:p w14:paraId="51775C0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папки файлы</w:t>
      </w:r>
    </w:p>
    <w:p w14:paraId="6B11A57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логические устройства и логические диски</w:t>
      </w:r>
    </w:p>
    <w:p w14:paraId="1F04F5C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26) Определением ________ программного обеспечения является…</w:t>
      </w:r>
    </w:p>
    <w:p w14:paraId="1C54EA52">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комплекс технической документации компьютера5 совокупность программ для ознакомления пользователя с принципами устройства компьютера.</w:t>
      </w:r>
    </w:p>
    <w:p w14:paraId="00AE1346">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набор средств для обмена данными между разными приложениями Windows.</w:t>
      </w:r>
    </w:p>
    <w:p w14:paraId="312622D9">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совокупность программ для автоматизации работ по проверке, наладке и настройке компьютерной системы.</w:t>
      </w:r>
    </w:p>
    <w:p w14:paraId="1F139E13">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cовокупность прикладных программ, созданных для работы под управлением конкретной операционной системы.</w:t>
      </w:r>
    </w:p>
    <w:p w14:paraId="4EA4099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27) Основными элементами человеко – машинного интерфейса являются:</w:t>
      </w:r>
    </w:p>
    <w:p w14:paraId="060FECE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операторы ввода/вывода</w:t>
      </w:r>
    </w:p>
    <w:p w14:paraId="2BFF7D29">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каталог и файлы</w:t>
      </w:r>
    </w:p>
    <w:p w14:paraId="0371465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меню и диалоговое окно</w:t>
      </w:r>
    </w:p>
    <w:p w14:paraId="2BA362A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команды и операнды</w:t>
      </w:r>
    </w:p>
    <w:p w14:paraId="1A721A4D">
      <w:pPr>
        <w:spacing w:after="0" w:line="240" w:lineRule="auto"/>
        <w:contextualSpacing/>
        <w:rPr>
          <w:rFonts w:ascii="Times New Roman" w:hAnsi="Times New Roman" w:eastAsia="Times New Roman" w:cs="Times New Roman"/>
          <w:color w:val="auto"/>
          <w:sz w:val="28"/>
          <w:szCs w:val="28"/>
          <w:lang w:eastAsia="ru-RU"/>
        </w:rPr>
      </w:pPr>
    </w:p>
    <w:p w14:paraId="3991BF32">
      <w:pPr>
        <w:spacing w:after="0" w:line="240" w:lineRule="auto"/>
        <w:contextualSpacing/>
        <w:rPr>
          <w:rFonts w:ascii="Times New Roman" w:hAnsi="Times New Roman" w:eastAsia="Times New Roman" w:cs="Times New Roman"/>
          <w:color w:val="auto"/>
          <w:sz w:val="28"/>
          <w:szCs w:val="28"/>
          <w:lang w:eastAsia="ru-RU"/>
        </w:rPr>
      </w:pPr>
    </w:p>
    <w:p w14:paraId="1FBA9548">
      <w:pPr>
        <w:pStyle w:val="23"/>
        <w:spacing w:line="360" w:lineRule="auto"/>
        <w:ind w:left="825"/>
        <w:rPr>
          <w:rFonts w:eastAsia="Times New Roman"/>
          <w:color w:val="auto"/>
        </w:rPr>
      </w:pPr>
      <w:r>
        <w:rPr>
          <w:rFonts w:eastAsia="Times New Roman"/>
          <w:b/>
          <w:i/>
          <w:color w:val="auto"/>
        </w:rPr>
        <w:t xml:space="preserve">10.5.Темы рефератов, докладов </w:t>
      </w:r>
    </w:p>
    <w:p w14:paraId="50C97A38">
      <w:pPr>
        <w:pStyle w:val="23"/>
        <w:numPr>
          <w:ilvl w:val="0"/>
          <w:numId w:val="8"/>
        </w:numPr>
        <w:spacing w:line="360" w:lineRule="auto"/>
        <w:rPr>
          <w:rFonts w:eastAsia="Times New Roman"/>
          <w:color w:val="auto"/>
        </w:rPr>
      </w:pPr>
      <w:r>
        <w:rPr>
          <w:rFonts w:eastAsia="Times New Roman"/>
          <w:color w:val="auto"/>
        </w:rPr>
        <w:t>Информационные процессы в окружающем нас мире.</w:t>
      </w:r>
    </w:p>
    <w:p w14:paraId="5C62A8FC">
      <w:pPr>
        <w:pStyle w:val="23"/>
        <w:numPr>
          <w:ilvl w:val="0"/>
          <w:numId w:val="8"/>
        </w:numPr>
        <w:spacing w:line="360" w:lineRule="auto"/>
        <w:rPr>
          <w:rFonts w:eastAsia="Times New Roman"/>
          <w:color w:val="auto"/>
        </w:rPr>
      </w:pPr>
      <w:r>
        <w:rPr>
          <w:rFonts w:eastAsia="Times New Roman"/>
          <w:color w:val="auto"/>
        </w:rPr>
        <w:t>Блез Паскаль, паскалина и Николас Вирт (о языке Паскаль).</w:t>
      </w:r>
    </w:p>
    <w:p w14:paraId="4FF9A1F0">
      <w:pPr>
        <w:pStyle w:val="23"/>
        <w:numPr>
          <w:ilvl w:val="0"/>
          <w:numId w:val="8"/>
        </w:numPr>
        <w:spacing w:line="360" w:lineRule="auto"/>
        <w:rPr>
          <w:rFonts w:eastAsia="Times New Roman"/>
          <w:color w:val="auto"/>
        </w:rPr>
      </w:pPr>
      <w:r>
        <w:rPr>
          <w:rFonts w:eastAsia="Times New Roman"/>
          <w:color w:val="auto"/>
        </w:rPr>
        <w:t>Мультимедиа-технологии.</w:t>
      </w:r>
    </w:p>
    <w:p w14:paraId="36C65E96">
      <w:pPr>
        <w:pStyle w:val="23"/>
        <w:numPr>
          <w:ilvl w:val="0"/>
          <w:numId w:val="8"/>
        </w:numPr>
        <w:spacing w:line="360" w:lineRule="auto"/>
        <w:rPr>
          <w:rFonts w:eastAsia="Times New Roman"/>
          <w:color w:val="auto"/>
        </w:rPr>
      </w:pPr>
      <w:r>
        <w:rPr>
          <w:rFonts w:eastAsia="Times New Roman"/>
          <w:color w:val="auto"/>
        </w:rPr>
        <w:t>Мир Интернет.</w:t>
      </w:r>
    </w:p>
    <w:p w14:paraId="732777A2">
      <w:pPr>
        <w:pStyle w:val="23"/>
        <w:numPr>
          <w:ilvl w:val="0"/>
          <w:numId w:val="8"/>
        </w:numPr>
        <w:spacing w:line="360" w:lineRule="auto"/>
        <w:rPr>
          <w:rFonts w:eastAsia="Times New Roman"/>
          <w:color w:val="auto"/>
        </w:rPr>
      </w:pPr>
      <w:r>
        <w:rPr>
          <w:rFonts w:eastAsia="Times New Roman"/>
          <w:color w:val="auto"/>
        </w:rPr>
        <w:t>От абака до ПК (история счета).</w:t>
      </w:r>
    </w:p>
    <w:p w14:paraId="4C256535">
      <w:pPr>
        <w:pStyle w:val="23"/>
        <w:numPr>
          <w:ilvl w:val="0"/>
          <w:numId w:val="8"/>
        </w:numPr>
        <w:spacing w:line="360" w:lineRule="auto"/>
        <w:rPr>
          <w:rFonts w:eastAsia="Times New Roman"/>
          <w:color w:val="auto"/>
        </w:rPr>
      </w:pPr>
      <w:r>
        <w:rPr>
          <w:rFonts w:eastAsia="Times New Roman"/>
          <w:color w:val="auto"/>
        </w:rPr>
        <w:t>Составные части информатики: поиск, преобразование, хранение, передача информации.</w:t>
      </w:r>
    </w:p>
    <w:p w14:paraId="51A876B3">
      <w:pPr>
        <w:pStyle w:val="23"/>
        <w:numPr>
          <w:ilvl w:val="0"/>
          <w:numId w:val="8"/>
        </w:numPr>
        <w:spacing w:line="360" w:lineRule="auto"/>
        <w:rPr>
          <w:rFonts w:eastAsia="Times New Roman"/>
          <w:color w:val="auto"/>
        </w:rPr>
      </w:pPr>
      <w:r>
        <w:rPr>
          <w:rFonts w:eastAsia="Times New Roman"/>
          <w:color w:val="auto"/>
        </w:rPr>
        <w:t>Информационные модели.</w:t>
      </w:r>
    </w:p>
    <w:p w14:paraId="46DE7FB4">
      <w:pPr>
        <w:pStyle w:val="23"/>
        <w:numPr>
          <w:ilvl w:val="0"/>
          <w:numId w:val="8"/>
        </w:numPr>
        <w:spacing w:line="360" w:lineRule="auto"/>
        <w:rPr>
          <w:rFonts w:eastAsia="Times New Roman"/>
          <w:color w:val="auto"/>
        </w:rPr>
      </w:pPr>
      <w:r>
        <w:rPr>
          <w:rFonts w:eastAsia="Times New Roman"/>
          <w:color w:val="auto"/>
        </w:rPr>
        <w:t>Мы будем жить в информационном обществе.</w:t>
      </w:r>
    </w:p>
    <w:p w14:paraId="60D5EB97">
      <w:pPr>
        <w:pStyle w:val="23"/>
        <w:numPr>
          <w:ilvl w:val="0"/>
          <w:numId w:val="8"/>
        </w:numPr>
        <w:spacing w:line="360" w:lineRule="auto"/>
        <w:rPr>
          <w:rFonts w:eastAsia="Times New Roman"/>
          <w:color w:val="auto"/>
        </w:rPr>
      </w:pPr>
      <w:r>
        <w:rPr>
          <w:rFonts w:eastAsia="Times New Roman"/>
          <w:color w:val="auto"/>
        </w:rPr>
        <w:t>Хранители информации (о запоминающих устройствах).</w:t>
      </w:r>
    </w:p>
    <w:p w14:paraId="09BBD979">
      <w:pPr>
        <w:pStyle w:val="23"/>
        <w:numPr>
          <w:ilvl w:val="0"/>
          <w:numId w:val="8"/>
        </w:numPr>
        <w:spacing w:line="360" w:lineRule="auto"/>
        <w:rPr>
          <w:rFonts w:eastAsia="Times New Roman"/>
          <w:color w:val="auto"/>
        </w:rPr>
      </w:pPr>
      <w:r>
        <w:rPr>
          <w:rFonts w:eastAsia="Times New Roman"/>
          <w:color w:val="auto"/>
        </w:rPr>
        <w:t>Аль-Хорезми – алгоритм – алгоритмические конструкции.</w:t>
      </w:r>
    </w:p>
    <w:p w14:paraId="0692B3BA">
      <w:pPr>
        <w:pStyle w:val="23"/>
        <w:numPr>
          <w:ilvl w:val="0"/>
          <w:numId w:val="8"/>
        </w:numPr>
        <w:spacing w:line="360" w:lineRule="auto"/>
        <w:rPr>
          <w:rFonts w:eastAsia="Times New Roman"/>
          <w:color w:val="auto"/>
        </w:rPr>
      </w:pPr>
      <w:r>
        <w:rPr>
          <w:rFonts w:eastAsia="Times New Roman"/>
          <w:color w:val="auto"/>
        </w:rPr>
        <w:t>Ох, уж эти вирусы!</w:t>
      </w:r>
    </w:p>
    <w:p w14:paraId="4505A5F6">
      <w:pPr>
        <w:pStyle w:val="23"/>
        <w:numPr>
          <w:ilvl w:val="0"/>
          <w:numId w:val="8"/>
        </w:numPr>
        <w:spacing w:line="360" w:lineRule="auto"/>
        <w:rPr>
          <w:rFonts w:eastAsia="Times New Roman"/>
          <w:color w:val="auto"/>
        </w:rPr>
      </w:pPr>
      <w:r>
        <w:rPr>
          <w:rFonts w:eastAsia="Times New Roman"/>
          <w:color w:val="auto"/>
        </w:rPr>
        <w:t>Рисуем без красок (о графических редакторах).</w:t>
      </w:r>
    </w:p>
    <w:p w14:paraId="04BC9B79">
      <w:pPr>
        <w:pStyle w:val="23"/>
        <w:numPr>
          <w:ilvl w:val="0"/>
          <w:numId w:val="8"/>
        </w:numPr>
        <w:spacing w:line="360" w:lineRule="auto"/>
        <w:rPr>
          <w:rFonts w:eastAsia="Times New Roman"/>
          <w:color w:val="auto"/>
        </w:rPr>
      </w:pPr>
      <w:r>
        <w:rPr>
          <w:rFonts w:eastAsia="Times New Roman"/>
          <w:color w:val="auto"/>
        </w:rPr>
        <w:t>Пишем без пера (о текстовых редакторах).</w:t>
      </w:r>
    </w:p>
    <w:p w14:paraId="52A520E9">
      <w:pPr>
        <w:pStyle w:val="23"/>
        <w:numPr>
          <w:ilvl w:val="0"/>
          <w:numId w:val="8"/>
        </w:numPr>
        <w:spacing w:line="360" w:lineRule="auto"/>
        <w:rPr>
          <w:rFonts w:eastAsia="Times New Roman"/>
          <w:color w:val="auto"/>
        </w:rPr>
      </w:pPr>
      <w:r>
        <w:rPr>
          <w:rFonts w:eastAsia="Times New Roman"/>
          <w:color w:val="auto"/>
        </w:rPr>
        <w:t>Считаем без подсказки (Электронные таблицы).</w:t>
      </w:r>
    </w:p>
    <w:p w14:paraId="23EC6E14">
      <w:pPr>
        <w:pStyle w:val="23"/>
        <w:numPr>
          <w:ilvl w:val="0"/>
          <w:numId w:val="8"/>
        </w:numPr>
        <w:spacing w:line="360" w:lineRule="auto"/>
        <w:rPr>
          <w:rFonts w:eastAsia="Times New Roman"/>
          <w:color w:val="auto"/>
        </w:rPr>
      </w:pPr>
      <w:r>
        <w:rPr>
          <w:rFonts w:eastAsia="Times New Roman"/>
          <w:color w:val="auto"/>
        </w:rPr>
        <w:t>Что знаем, то и храним (Базы данных).</w:t>
      </w:r>
    </w:p>
    <w:p w14:paraId="4047AA2A">
      <w:pPr>
        <w:pStyle w:val="23"/>
        <w:numPr>
          <w:ilvl w:val="0"/>
          <w:numId w:val="8"/>
        </w:numPr>
        <w:spacing w:line="360" w:lineRule="auto"/>
        <w:rPr>
          <w:rFonts w:eastAsia="Times New Roman"/>
          <w:color w:val="auto"/>
        </w:rPr>
      </w:pPr>
      <w:r>
        <w:rPr>
          <w:rFonts w:eastAsia="Times New Roman"/>
          <w:color w:val="auto"/>
        </w:rPr>
        <w:t>Технологии OLE.</w:t>
      </w:r>
    </w:p>
    <w:p w14:paraId="4EABEB2A">
      <w:pPr>
        <w:pStyle w:val="23"/>
        <w:numPr>
          <w:ilvl w:val="0"/>
          <w:numId w:val="8"/>
        </w:numPr>
        <w:spacing w:line="360" w:lineRule="auto"/>
        <w:rPr>
          <w:rFonts w:eastAsia="Times New Roman"/>
          <w:color w:val="auto"/>
        </w:rPr>
      </w:pPr>
      <w:r>
        <w:rPr>
          <w:rFonts w:eastAsia="Times New Roman"/>
          <w:color w:val="auto"/>
        </w:rPr>
        <w:t>Плюсы и минусы компьютерных технологий.</w:t>
      </w:r>
    </w:p>
    <w:p w14:paraId="34697FD4">
      <w:pPr>
        <w:pStyle w:val="23"/>
        <w:numPr>
          <w:ilvl w:val="0"/>
          <w:numId w:val="8"/>
        </w:numPr>
        <w:spacing w:line="360" w:lineRule="auto"/>
        <w:rPr>
          <w:rFonts w:eastAsia="Times New Roman"/>
          <w:color w:val="auto"/>
        </w:rPr>
      </w:pPr>
      <w:r>
        <w:rPr>
          <w:rFonts w:eastAsia="Times New Roman"/>
          <w:color w:val="auto"/>
        </w:rPr>
        <w:t>«Суд Париса» (об истинности и лжи, основные понятия логики).</w:t>
      </w:r>
    </w:p>
    <w:p w14:paraId="4E59B797">
      <w:pPr>
        <w:pStyle w:val="23"/>
        <w:numPr>
          <w:ilvl w:val="0"/>
          <w:numId w:val="8"/>
        </w:numPr>
        <w:spacing w:line="360" w:lineRule="auto"/>
        <w:rPr>
          <w:rFonts w:eastAsia="Times New Roman"/>
          <w:color w:val="auto"/>
        </w:rPr>
      </w:pPr>
      <w:r>
        <w:rPr>
          <w:rFonts w:eastAsia="Times New Roman"/>
          <w:color w:val="auto"/>
        </w:rPr>
        <w:t>Компьютер – это очень просто! (устройство ПК).</w:t>
      </w:r>
    </w:p>
    <w:p w14:paraId="62E4F1F2">
      <w:pPr>
        <w:pStyle w:val="23"/>
        <w:numPr>
          <w:ilvl w:val="0"/>
          <w:numId w:val="8"/>
        </w:numPr>
        <w:spacing w:line="360" w:lineRule="auto"/>
        <w:rPr>
          <w:rFonts w:eastAsia="Times New Roman"/>
          <w:color w:val="auto"/>
        </w:rPr>
      </w:pPr>
      <w:r>
        <w:rPr>
          <w:rFonts w:eastAsia="Times New Roman"/>
          <w:color w:val="auto"/>
        </w:rPr>
        <w:t>Может ли компьютер думать? (искусственный интеллект).</w:t>
      </w:r>
    </w:p>
    <w:p w14:paraId="0422C5CE">
      <w:pPr>
        <w:pStyle w:val="23"/>
        <w:numPr>
          <w:ilvl w:val="0"/>
          <w:numId w:val="8"/>
        </w:numPr>
        <w:spacing w:line="360" w:lineRule="auto"/>
        <w:rPr>
          <w:rFonts w:eastAsia="Times New Roman"/>
          <w:color w:val="auto"/>
        </w:rPr>
      </w:pPr>
      <w:r>
        <w:rPr>
          <w:rFonts w:eastAsia="Times New Roman"/>
          <w:color w:val="auto"/>
        </w:rPr>
        <w:t>Hard&amp;Soft – не близнецы, но братья.</w:t>
      </w:r>
    </w:p>
    <w:p w14:paraId="450B3119">
      <w:pPr>
        <w:pStyle w:val="23"/>
        <w:numPr>
          <w:ilvl w:val="0"/>
          <w:numId w:val="8"/>
        </w:numPr>
        <w:spacing w:line="360" w:lineRule="auto"/>
        <w:rPr>
          <w:rFonts w:eastAsia="Times New Roman"/>
          <w:color w:val="auto"/>
        </w:rPr>
      </w:pPr>
      <w:r>
        <w:rPr>
          <w:rFonts w:eastAsia="Times New Roman"/>
          <w:color w:val="auto"/>
        </w:rPr>
        <w:t>Связь информатики с другими учебными предметами.</w:t>
      </w:r>
    </w:p>
    <w:p w14:paraId="59676DF0">
      <w:pPr>
        <w:pStyle w:val="23"/>
        <w:numPr>
          <w:ilvl w:val="0"/>
          <w:numId w:val="8"/>
        </w:numPr>
        <w:spacing w:line="360" w:lineRule="auto"/>
        <w:rPr>
          <w:rFonts w:eastAsia="Times New Roman"/>
          <w:color w:val="auto"/>
        </w:rPr>
      </w:pPr>
      <w:r>
        <w:rPr>
          <w:rFonts w:eastAsia="Times New Roman"/>
          <w:color w:val="auto"/>
        </w:rPr>
        <w:t>Бумажные копии (о принтерах различных типов).</w:t>
      </w:r>
    </w:p>
    <w:p w14:paraId="6FF17291">
      <w:pPr>
        <w:pStyle w:val="23"/>
        <w:numPr>
          <w:ilvl w:val="0"/>
          <w:numId w:val="8"/>
        </w:numPr>
        <w:spacing w:line="360" w:lineRule="auto"/>
        <w:rPr>
          <w:rFonts w:eastAsia="Times New Roman"/>
          <w:color w:val="auto"/>
        </w:rPr>
      </w:pPr>
      <w:r>
        <w:rPr>
          <w:rFonts w:eastAsia="Times New Roman"/>
          <w:color w:val="auto"/>
        </w:rPr>
        <w:t>DVD-технологии.</w:t>
      </w:r>
    </w:p>
    <w:p w14:paraId="507A7CDA">
      <w:pPr>
        <w:pStyle w:val="23"/>
        <w:numPr>
          <w:ilvl w:val="0"/>
          <w:numId w:val="8"/>
        </w:numPr>
        <w:spacing w:line="360" w:lineRule="auto"/>
        <w:rPr>
          <w:rFonts w:eastAsia="Times New Roman"/>
          <w:color w:val="auto"/>
        </w:rPr>
      </w:pPr>
      <w:r>
        <w:rPr>
          <w:rFonts w:eastAsia="Times New Roman"/>
          <w:color w:val="auto"/>
        </w:rPr>
        <w:t>Системы счисления, применяемые в древности.</w:t>
      </w:r>
    </w:p>
    <w:p w14:paraId="0614977B">
      <w:pPr>
        <w:pStyle w:val="23"/>
        <w:numPr>
          <w:ilvl w:val="0"/>
          <w:numId w:val="8"/>
        </w:numPr>
        <w:spacing w:line="360" w:lineRule="auto"/>
        <w:rPr>
          <w:rFonts w:eastAsia="Times New Roman"/>
          <w:color w:val="auto"/>
        </w:rPr>
      </w:pPr>
      <w:r>
        <w:rPr>
          <w:rFonts w:eastAsia="Times New Roman"/>
          <w:color w:val="auto"/>
        </w:rPr>
        <w:t>Системы счисления, применяемые в ПК.</w:t>
      </w:r>
    </w:p>
    <w:p w14:paraId="5F040CD1">
      <w:pPr>
        <w:pStyle w:val="23"/>
        <w:numPr>
          <w:ilvl w:val="0"/>
          <w:numId w:val="8"/>
        </w:numPr>
        <w:spacing w:line="360" w:lineRule="auto"/>
        <w:rPr>
          <w:rFonts w:eastAsia="Times New Roman"/>
          <w:color w:val="auto"/>
        </w:rPr>
      </w:pPr>
      <w:r>
        <w:rPr>
          <w:rFonts w:eastAsia="Times New Roman"/>
          <w:color w:val="auto"/>
        </w:rPr>
        <w:t>Компьютерные обучающие программы.</w:t>
      </w:r>
    </w:p>
    <w:p w14:paraId="396CA48A">
      <w:pPr>
        <w:pStyle w:val="23"/>
        <w:numPr>
          <w:ilvl w:val="0"/>
          <w:numId w:val="8"/>
        </w:numPr>
        <w:spacing w:line="360" w:lineRule="auto"/>
        <w:rPr>
          <w:rFonts w:eastAsia="Times New Roman"/>
          <w:color w:val="auto"/>
        </w:rPr>
      </w:pPr>
      <w:r>
        <w:rPr>
          <w:rFonts w:eastAsia="Times New Roman"/>
          <w:color w:val="auto"/>
        </w:rPr>
        <w:t>Исторические личности, связанные с дисциплиной Информатика.</w:t>
      </w:r>
    </w:p>
    <w:p w14:paraId="17F10A37">
      <w:pPr>
        <w:pStyle w:val="23"/>
        <w:numPr>
          <w:ilvl w:val="0"/>
          <w:numId w:val="8"/>
        </w:numPr>
        <w:spacing w:line="360" w:lineRule="auto"/>
        <w:rPr>
          <w:rFonts w:eastAsia="Times New Roman"/>
          <w:color w:val="auto"/>
        </w:rPr>
      </w:pPr>
      <w:r>
        <w:rPr>
          <w:rFonts w:eastAsia="Times New Roman"/>
          <w:color w:val="auto"/>
        </w:rPr>
        <w:t>История компьютера.</w:t>
      </w:r>
    </w:p>
    <w:p w14:paraId="1521AFC8">
      <w:pPr>
        <w:pStyle w:val="23"/>
        <w:numPr>
          <w:ilvl w:val="0"/>
          <w:numId w:val="8"/>
        </w:numPr>
        <w:spacing w:line="360" w:lineRule="auto"/>
        <w:rPr>
          <w:rFonts w:eastAsia="Times New Roman"/>
          <w:color w:val="auto"/>
        </w:rPr>
      </w:pPr>
      <w:r>
        <w:rPr>
          <w:rFonts w:eastAsia="Times New Roman"/>
          <w:color w:val="auto"/>
        </w:rPr>
        <w:t>Операционные системы.</w:t>
      </w:r>
    </w:p>
    <w:p w14:paraId="4861504A">
      <w:pPr>
        <w:pStyle w:val="23"/>
        <w:numPr>
          <w:ilvl w:val="0"/>
          <w:numId w:val="8"/>
        </w:numPr>
        <w:spacing w:line="360" w:lineRule="auto"/>
        <w:rPr>
          <w:rFonts w:eastAsia="Times New Roman"/>
          <w:color w:val="auto"/>
        </w:rPr>
      </w:pPr>
      <w:r>
        <w:rPr>
          <w:rFonts w:eastAsia="Times New Roman"/>
          <w:color w:val="auto"/>
        </w:rPr>
        <w:t>Модемы (виды, их структура).</w:t>
      </w:r>
    </w:p>
    <w:p w14:paraId="58520F68">
      <w:pPr>
        <w:pStyle w:val="23"/>
        <w:numPr>
          <w:ilvl w:val="0"/>
          <w:numId w:val="8"/>
        </w:numPr>
        <w:spacing w:line="360" w:lineRule="auto"/>
        <w:rPr>
          <w:rFonts w:eastAsia="Times New Roman"/>
          <w:color w:val="auto"/>
        </w:rPr>
      </w:pPr>
      <w:r>
        <w:rPr>
          <w:rFonts w:eastAsia="Times New Roman"/>
          <w:color w:val="auto"/>
        </w:rPr>
        <w:t>Звуковые редакторы.</w:t>
      </w:r>
    </w:p>
    <w:p w14:paraId="5F25F188">
      <w:pPr>
        <w:pStyle w:val="23"/>
        <w:numPr>
          <w:ilvl w:val="0"/>
          <w:numId w:val="8"/>
        </w:numPr>
        <w:spacing w:line="360" w:lineRule="auto"/>
        <w:rPr>
          <w:rFonts w:eastAsia="Times New Roman"/>
          <w:color w:val="auto"/>
        </w:rPr>
      </w:pPr>
      <w:r>
        <w:rPr>
          <w:rFonts w:eastAsia="Times New Roman"/>
          <w:color w:val="auto"/>
        </w:rPr>
        <w:t>Антивирусные программы.</w:t>
      </w:r>
    </w:p>
    <w:p w14:paraId="4DAFC5B2">
      <w:pPr>
        <w:pStyle w:val="23"/>
        <w:numPr>
          <w:ilvl w:val="0"/>
          <w:numId w:val="8"/>
        </w:numPr>
        <w:spacing w:line="360" w:lineRule="auto"/>
        <w:rPr>
          <w:rFonts w:eastAsia="Times New Roman"/>
          <w:color w:val="auto"/>
        </w:rPr>
      </w:pPr>
      <w:r>
        <w:rPr>
          <w:rFonts w:eastAsia="Times New Roman"/>
          <w:color w:val="auto"/>
        </w:rPr>
        <w:t>Критография: история, структура, методы.</w:t>
      </w:r>
    </w:p>
    <w:p w14:paraId="6B402EF4">
      <w:pPr>
        <w:pStyle w:val="23"/>
        <w:numPr>
          <w:ilvl w:val="0"/>
          <w:numId w:val="8"/>
        </w:numPr>
        <w:spacing w:line="360" w:lineRule="auto"/>
        <w:rPr>
          <w:rFonts w:eastAsia="Times New Roman"/>
          <w:color w:val="auto"/>
        </w:rPr>
      </w:pPr>
      <w:r>
        <w:rPr>
          <w:rFonts w:eastAsia="Times New Roman"/>
          <w:color w:val="auto"/>
        </w:rPr>
        <w:t>Все о стеганографии</w:t>
      </w:r>
    </w:p>
    <w:p w14:paraId="1856390F">
      <w:pPr>
        <w:pStyle w:val="23"/>
        <w:numPr>
          <w:ilvl w:val="0"/>
          <w:numId w:val="8"/>
        </w:numPr>
        <w:spacing w:line="360" w:lineRule="auto"/>
        <w:rPr>
          <w:rFonts w:eastAsia="Times New Roman"/>
          <w:color w:val="auto"/>
        </w:rPr>
      </w:pPr>
      <w:r>
        <w:rPr>
          <w:rFonts w:eastAsia="Times New Roman"/>
          <w:color w:val="auto"/>
        </w:rPr>
        <w:t>Локальные сети.</w:t>
      </w:r>
    </w:p>
    <w:p w14:paraId="3ED7B603">
      <w:pPr>
        <w:pStyle w:val="23"/>
        <w:numPr>
          <w:ilvl w:val="0"/>
          <w:numId w:val="8"/>
        </w:numPr>
        <w:spacing w:line="360" w:lineRule="auto"/>
        <w:rPr>
          <w:rFonts w:eastAsia="Times New Roman"/>
          <w:color w:val="auto"/>
        </w:rPr>
      </w:pPr>
      <w:r>
        <w:rPr>
          <w:rFonts w:eastAsia="Times New Roman"/>
          <w:color w:val="auto"/>
        </w:rPr>
        <w:t>Глобальные сети.</w:t>
      </w:r>
    </w:p>
    <w:p w14:paraId="746E6874">
      <w:pPr>
        <w:pStyle w:val="23"/>
        <w:numPr>
          <w:ilvl w:val="0"/>
          <w:numId w:val="8"/>
        </w:numPr>
        <w:spacing w:line="360" w:lineRule="auto"/>
        <w:rPr>
          <w:rFonts w:eastAsia="Times New Roman"/>
          <w:color w:val="auto"/>
        </w:rPr>
      </w:pPr>
      <w:r>
        <w:rPr>
          <w:rFonts w:eastAsia="Times New Roman"/>
          <w:color w:val="auto"/>
        </w:rPr>
        <w:t>Системы поиска информации в Интернет.</w:t>
      </w:r>
    </w:p>
    <w:p w14:paraId="7BF6916C">
      <w:pPr>
        <w:pStyle w:val="23"/>
        <w:numPr>
          <w:ilvl w:val="0"/>
          <w:numId w:val="8"/>
        </w:numPr>
        <w:spacing w:line="360" w:lineRule="auto"/>
        <w:rPr>
          <w:rFonts w:eastAsia="Times New Roman"/>
          <w:color w:val="auto"/>
        </w:rPr>
      </w:pPr>
      <w:r>
        <w:rPr>
          <w:rFonts w:eastAsia="Times New Roman"/>
          <w:color w:val="auto"/>
        </w:rPr>
        <w:t>Языки программирования.</w:t>
      </w:r>
    </w:p>
    <w:p w14:paraId="53CA03B7">
      <w:pPr>
        <w:pStyle w:val="23"/>
        <w:numPr>
          <w:ilvl w:val="0"/>
          <w:numId w:val="8"/>
        </w:numPr>
        <w:spacing w:line="360" w:lineRule="auto"/>
        <w:rPr>
          <w:rFonts w:eastAsia="Times New Roman"/>
          <w:color w:val="auto"/>
        </w:rPr>
      </w:pPr>
      <w:r>
        <w:rPr>
          <w:rFonts w:eastAsia="Times New Roman"/>
          <w:color w:val="auto"/>
        </w:rPr>
        <w:t>Web-сайты: структура, виды.</w:t>
      </w:r>
    </w:p>
    <w:p w14:paraId="56B2D5D2">
      <w:pPr>
        <w:widowControl w:val="0"/>
        <w:jc w:val="both"/>
        <w:rPr>
          <w:rFonts w:ascii="Times New Roman" w:hAnsi="Times New Roman" w:eastAsia="Times New Roman" w:cs="Times New Roman"/>
          <w:color w:val="auto"/>
          <w:sz w:val="28"/>
          <w:szCs w:val="28"/>
        </w:rPr>
      </w:pPr>
    </w:p>
    <w:p w14:paraId="3B26F877">
      <w:pPr>
        <w:widowControl w:val="0"/>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10.6 Кейс - задачи</w:t>
      </w:r>
    </w:p>
    <w:p w14:paraId="6A7CE83D">
      <w:pPr>
        <w:pStyle w:val="42"/>
        <w:spacing w:line="360" w:lineRule="auto"/>
        <w:ind w:left="720"/>
        <w:jc w:val="center"/>
        <w:rPr>
          <w:b/>
          <w:color w:val="auto"/>
        </w:rPr>
      </w:pPr>
      <w:r>
        <w:rPr>
          <w:b/>
          <w:color w:val="auto"/>
        </w:rPr>
        <w:t>Кейс – задача 1</w:t>
      </w:r>
    </w:p>
    <w:p w14:paraId="4B23B847">
      <w:pPr>
        <w:pStyle w:val="42"/>
        <w:spacing w:line="360" w:lineRule="auto"/>
        <w:ind w:left="720"/>
        <w:jc w:val="center"/>
        <w:rPr>
          <w:b/>
          <w:color w:val="auto"/>
        </w:rPr>
      </w:pPr>
      <w:r>
        <w:rPr>
          <w:b/>
          <w:color w:val="auto"/>
        </w:rPr>
        <w:t xml:space="preserve">«Расчет стоимости туристических услуг при помощи </w:t>
      </w:r>
      <w:r>
        <w:rPr>
          <w:b/>
          <w:color w:val="auto"/>
          <w:lang w:val="en-US"/>
        </w:rPr>
        <w:t>MS</w:t>
      </w:r>
      <w:r>
        <w:rPr>
          <w:b/>
          <w:color w:val="auto"/>
        </w:rPr>
        <w:t xml:space="preserve"> </w:t>
      </w:r>
      <w:r>
        <w:rPr>
          <w:b/>
          <w:color w:val="auto"/>
          <w:lang w:val="en-US"/>
        </w:rPr>
        <w:t>Excel</w:t>
      </w:r>
      <w:r>
        <w:rPr>
          <w:b/>
          <w:color w:val="auto"/>
        </w:rPr>
        <w:t xml:space="preserve"> и предоставление путевого листа клиенту»</w:t>
      </w:r>
    </w:p>
    <w:p w14:paraId="54E6579B">
      <w:pPr>
        <w:pStyle w:val="42"/>
        <w:spacing w:line="360" w:lineRule="auto"/>
        <w:ind w:firstLine="709"/>
        <w:jc w:val="both"/>
        <w:rPr>
          <w:color w:val="auto"/>
        </w:rPr>
      </w:pPr>
      <w:r>
        <w:rPr>
          <w:color w:val="auto"/>
          <w:u w:val="single"/>
        </w:rPr>
        <w:t xml:space="preserve">Цель: </w:t>
      </w:r>
      <w:r>
        <w:rPr>
          <w:color w:val="auto"/>
        </w:rPr>
        <w:t>рассчитать стоимость туристических услуг и предоставить путевой лист клиенту.</w:t>
      </w:r>
    </w:p>
    <w:p w14:paraId="2BC0639A">
      <w:pPr>
        <w:pStyle w:val="42"/>
        <w:spacing w:line="360" w:lineRule="auto"/>
        <w:ind w:firstLine="709"/>
        <w:jc w:val="both"/>
        <w:rPr>
          <w:color w:val="auto"/>
        </w:rPr>
      </w:pPr>
      <w:r>
        <w:rPr>
          <w:color w:val="auto"/>
          <w:u w:val="single"/>
        </w:rPr>
        <w:t>Программное обеспечение:</w:t>
      </w:r>
      <w:r>
        <w:rPr>
          <w:color w:val="auto"/>
        </w:rPr>
        <w:t xml:space="preserve"> </w:t>
      </w:r>
      <w:r>
        <w:rPr>
          <w:color w:val="auto"/>
          <w:lang w:val="en-US"/>
        </w:rPr>
        <w:t>MS</w:t>
      </w:r>
      <w:r>
        <w:rPr>
          <w:color w:val="auto"/>
        </w:rPr>
        <w:t xml:space="preserve"> </w:t>
      </w:r>
      <w:r>
        <w:rPr>
          <w:color w:val="auto"/>
          <w:lang w:val="en-US"/>
        </w:rPr>
        <w:t>Word</w:t>
      </w:r>
      <w:r>
        <w:rPr>
          <w:color w:val="auto"/>
        </w:rPr>
        <w:t xml:space="preserve">, </w:t>
      </w:r>
      <w:r>
        <w:rPr>
          <w:color w:val="auto"/>
          <w:lang w:val="en-US"/>
        </w:rPr>
        <w:t>MS</w:t>
      </w:r>
      <w:r>
        <w:rPr>
          <w:color w:val="auto"/>
        </w:rPr>
        <w:t xml:space="preserve"> </w:t>
      </w:r>
      <w:r>
        <w:rPr>
          <w:color w:val="auto"/>
          <w:lang w:val="en-US"/>
        </w:rPr>
        <w:t>Excel</w:t>
      </w:r>
    </w:p>
    <w:p w14:paraId="23BBC148">
      <w:pPr>
        <w:pStyle w:val="42"/>
        <w:spacing w:line="360" w:lineRule="auto"/>
        <w:ind w:firstLine="709"/>
        <w:jc w:val="both"/>
        <w:rPr>
          <w:color w:val="auto"/>
        </w:rPr>
      </w:pPr>
      <w:r>
        <w:rPr>
          <w:color w:val="auto"/>
          <w:u w:val="single"/>
        </w:rPr>
        <w:t xml:space="preserve">Описание ситуации. </w:t>
      </w:r>
      <w:r>
        <w:rPr>
          <w:color w:val="auto"/>
        </w:rPr>
        <w:t xml:space="preserve">В турагентство ООО "Турист" обратился Сергеев Сергей Сергеевич. Для совместной поездки с женой Сергеевой Натальей Ивановной и сыном Сергеевым Игорем (возраст 4 года), он выбрал тур в Анталью (Турция), с 30 апреля по 12 мая 2012 года (17 дней / 12 ночей). Проживание в двухместном номере (тип номера «Club Room») отеля «TEKIROVA CORINTHIA». Питание All Inclusive (AI) («все включено»). Суточные цены возьмите из прайс – листа любого отеля. </w:t>
      </w:r>
    </w:p>
    <w:p w14:paraId="3ECBB375">
      <w:pPr>
        <w:pStyle w:val="42"/>
        <w:spacing w:line="360" w:lineRule="auto"/>
        <w:ind w:firstLine="709"/>
        <w:jc w:val="both"/>
        <w:rPr>
          <w:color w:val="auto"/>
        </w:rPr>
      </w:pPr>
      <w:r>
        <w:rPr>
          <w:color w:val="auto"/>
          <w:u w:val="single"/>
        </w:rPr>
        <w:t>Транспорт:</w:t>
      </w:r>
      <w:r>
        <w:rPr>
          <w:color w:val="auto"/>
        </w:rPr>
        <w:t xml:space="preserve"> Авиаперелет до места пребывания. Цены авиаперевозчиков берем из их прайс – листа.</w:t>
      </w:r>
    </w:p>
    <w:p w14:paraId="10C12F42">
      <w:pPr>
        <w:pStyle w:val="42"/>
        <w:spacing w:line="360" w:lineRule="auto"/>
        <w:ind w:firstLine="709"/>
        <w:jc w:val="both"/>
        <w:rPr>
          <w:color w:val="auto"/>
        </w:rPr>
      </w:pPr>
      <w:r>
        <w:rPr>
          <w:color w:val="auto"/>
          <w:u w:val="single"/>
        </w:rPr>
        <w:t>Медицинская страховка</w:t>
      </w:r>
      <w:r>
        <w:rPr>
          <w:color w:val="auto"/>
        </w:rPr>
        <w:t xml:space="preserve"> также учитывается при оказании туристических услуг.</w:t>
      </w:r>
    </w:p>
    <w:p w14:paraId="2593220B">
      <w:pPr>
        <w:pStyle w:val="42"/>
        <w:spacing w:line="360" w:lineRule="auto"/>
        <w:ind w:firstLine="709"/>
        <w:jc w:val="both"/>
        <w:rPr>
          <w:color w:val="auto"/>
        </w:rPr>
      </w:pPr>
      <w:r>
        <w:rPr>
          <w:color w:val="auto"/>
        </w:rPr>
        <w:t xml:space="preserve">Стоимость группового трансфера (автобус "аэропорт-отель", "отель- аэропорт" ) составляет 18 у.е. на человека в обе стороны. Сергеев С.С. оплатил услуги по Договору о реализации туристского продукта наличными денежными средствами, по согласованному курсу 1 у.е. = 40 рублей. </w:t>
      </w:r>
    </w:p>
    <w:p w14:paraId="486CE646">
      <w:pPr>
        <w:pStyle w:val="42"/>
        <w:spacing w:line="360" w:lineRule="auto"/>
        <w:ind w:firstLine="709"/>
        <w:jc w:val="both"/>
        <w:rPr>
          <w:color w:val="auto"/>
          <w:u w:val="single"/>
        </w:rPr>
      </w:pPr>
      <w:r>
        <w:rPr>
          <w:color w:val="auto"/>
          <w:u w:val="single"/>
        </w:rPr>
        <w:t>Задание кейса:</w:t>
      </w:r>
    </w:p>
    <w:p w14:paraId="17612822">
      <w:pPr>
        <w:pStyle w:val="42"/>
        <w:numPr>
          <w:ilvl w:val="0"/>
          <w:numId w:val="9"/>
        </w:numPr>
        <w:spacing w:line="360" w:lineRule="auto"/>
        <w:ind w:left="68" w:firstLine="709"/>
        <w:jc w:val="both"/>
        <w:rPr>
          <w:color w:val="auto"/>
        </w:rPr>
      </w:pPr>
      <w:r>
        <w:rPr>
          <w:color w:val="auto"/>
        </w:rPr>
        <w:t xml:space="preserve">Рассчитайте стоимость тура в следующей последовательности, используя </w:t>
      </w:r>
      <w:r>
        <w:rPr>
          <w:color w:val="auto"/>
          <w:lang w:val="en-US"/>
        </w:rPr>
        <w:t>MS</w:t>
      </w:r>
      <w:r>
        <w:rPr>
          <w:color w:val="auto"/>
        </w:rPr>
        <w:t xml:space="preserve"> </w:t>
      </w:r>
      <w:r>
        <w:rPr>
          <w:color w:val="auto"/>
          <w:lang w:val="en-US"/>
        </w:rPr>
        <w:t>Excel</w:t>
      </w:r>
      <w:r>
        <w:rPr>
          <w:color w:val="auto"/>
        </w:rPr>
        <w:t xml:space="preserve"> в следующей последовательности:</w:t>
      </w:r>
    </w:p>
    <w:p w14:paraId="30C501FC">
      <w:pPr>
        <w:pStyle w:val="42"/>
        <w:spacing w:line="360" w:lineRule="auto"/>
        <w:ind w:left="777"/>
        <w:jc w:val="both"/>
        <w:rPr>
          <w:color w:val="auto"/>
        </w:rPr>
      </w:pPr>
      <w:r>
        <w:rPr>
          <w:color w:val="auto"/>
        </w:rPr>
        <w:t xml:space="preserve">-Расчет стоимости проживания и питания (в у.е.). </w:t>
      </w:r>
    </w:p>
    <w:p w14:paraId="0CAEC725">
      <w:pPr>
        <w:pStyle w:val="42"/>
        <w:spacing w:line="360" w:lineRule="auto"/>
        <w:ind w:left="777"/>
        <w:jc w:val="both"/>
        <w:rPr>
          <w:color w:val="auto"/>
        </w:rPr>
      </w:pPr>
      <w:r>
        <w:rPr>
          <w:color w:val="auto"/>
        </w:rPr>
        <w:t xml:space="preserve">- Расчет стоимости авиаперелета (в у.е.). </w:t>
      </w:r>
    </w:p>
    <w:p w14:paraId="34D2EC59">
      <w:pPr>
        <w:pStyle w:val="42"/>
        <w:spacing w:line="360" w:lineRule="auto"/>
        <w:ind w:left="777"/>
        <w:jc w:val="both"/>
        <w:rPr>
          <w:color w:val="auto"/>
        </w:rPr>
      </w:pPr>
      <w:r>
        <w:rPr>
          <w:color w:val="auto"/>
        </w:rPr>
        <w:t xml:space="preserve">- Расчет стоимости трансферта (в у.е.). </w:t>
      </w:r>
    </w:p>
    <w:p w14:paraId="082C2F8F">
      <w:pPr>
        <w:pStyle w:val="42"/>
        <w:spacing w:line="360" w:lineRule="auto"/>
        <w:ind w:left="777"/>
        <w:jc w:val="both"/>
        <w:rPr>
          <w:color w:val="auto"/>
        </w:rPr>
      </w:pPr>
      <w:r>
        <w:rPr>
          <w:color w:val="auto"/>
        </w:rPr>
        <w:t>- Расчет стоимости медицинской страховки (в у.е.) .</w:t>
      </w:r>
    </w:p>
    <w:p w14:paraId="210142A6">
      <w:pPr>
        <w:pStyle w:val="42"/>
        <w:spacing w:line="360" w:lineRule="auto"/>
        <w:ind w:left="777"/>
        <w:jc w:val="both"/>
        <w:rPr>
          <w:color w:val="auto"/>
        </w:rPr>
      </w:pPr>
      <w:r>
        <w:rPr>
          <w:color w:val="auto"/>
        </w:rPr>
        <w:t>- Расчет общей стоимости тура (в у.е. и в рублях).</w:t>
      </w:r>
    </w:p>
    <w:p w14:paraId="3F92A3E4">
      <w:pPr>
        <w:pStyle w:val="42"/>
        <w:spacing w:line="360" w:lineRule="auto"/>
        <w:ind w:left="777"/>
        <w:jc w:val="both"/>
        <w:rPr>
          <w:color w:val="auto"/>
        </w:rPr>
      </w:pPr>
      <w:r>
        <w:rPr>
          <w:color w:val="auto"/>
        </w:rPr>
        <w:t>Данные по данным расчётам занесите в следующую таблицу.</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3968"/>
        <w:gridCol w:w="2336"/>
        <w:gridCol w:w="2337"/>
      </w:tblGrid>
      <w:tr w14:paraId="41A38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A0D354B">
            <w:pPr>
              <w:pStyle w:val="42"/>
              <w:jc w:val="both"/>
              <w:rPr>
                <w:color w:val="auto"/>
              </w:rPr>
            </w:pPr>
            <w:r>
              <w:rPr>
                <w:color w:val="auto"/>
              </w:rPr>
              <w:t>№</w:t>
            </w:r>
          </w:p>
        </w:tc>
        <w:tc>
          <w:tcPr>
            <w:tcW w:w="3968" w:type="dxa"/>
          </w:tcPr>
          <w:p w14:paraId="27C247AD">
            <w:pPr>
              <w:pStyle w:val="42"/>
              <w:jc w:val="center"/>
              <w:rPr>
                <w:color w:val="auto"/>
              </w:rPr>
            </w:pPr>
            <w:r>
              <w:rPr>
                <w:color w:val="auto"/>
              </w:rPr>
              <w:t>Содержание расчета</w:t>
            </w:r>
          </w:p>
        </w:tc>
        <w:tc>
          <w:tcPr>
            <w:tcW w:w="2336" w:type="dxa"/>
          </w:tcPr>
          <w:p w14:paraId="634491FC">
            <w:pPr>
              <w:pStyle w:val="42"/>
              <w:jc w:val="both"/>
              <w:rPr>
                <w:color w:val="auto"/>
              </w:rPr>
            </w:pPr>
            <w:r>
              <w:rPr>
                <w:color w:val="auto"/>
              </w:rPr>
              <w:t>Единица измерения (Валюта)</w:t>
            </w:r>
          </w:p>
        </w:tc>
        <w:tc>
          <w:tcPr>
            <w:tcW w:w="2337" w:type="dxa"/>
          </w:tcPr>
          <w:p w14:paraId="58A15E17">
            <w:pPr>
              <w:pStyle w:val="42"/>
              <w:jc w:val="center"/>
              <w:rPr>
                <w:color w:val="auto"/>
              </w:rPr>
            </w:pPr>
            <w:r>
              <w:rPr>
                <w:color w:val="auto"/>
              </w:rPr>
              <w:t>Стоимость</w:t>
            </w:r>
          </w:p>
        </w:tc>
      </w:tr>
      <w:tr w14:paraId="5BC4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996D4D9">
            <w:pPr>
              <w:pStyle w:val="42"/>
              <w:spacing w:line="360" w:lineRule="auto"/>
              <w:jc w:val="both"/>
              <w:rPr>
                <w:color w:val="auto"/>
              </w:rPr>
            </w:pPr>
            <w:r>
              <w:rPr>
                <w:color w:val="auto"/>
              </w:rPr>
              <w:t>1</w:t>
            </w:r>
          </w:p>
        </w:tc>
        <w:tc>
          <w:tcPr>
            <w:tcW w:w="3968" w:type="dxa"/>
          </w:tcPr>
          <w:p w14:paraId="6A706CDC">
            <w:pPr>
              <w:pStyle w:val="42"/>
              <w:jc w:val="both"/>
              <w:rPr>
                <w:color w:val="auto"/>
              </w:rPr>
            </w:pPr>
            <w:r>
              <w:rPr>
                <w:color w:val="auto"/>
              </w:rPr>
              <w:t>Расчет стоимости проживания и питания</w:t>
            </w:r>
          </w:p>
        </w:tc>
        <w:tc>
          <w:tcPr>
            <w:tcW w:w="2336" w:type="dxa"/>
          </w:tcPr>
          <w:p w14:paraId="760D2091">
            <w:pPr>
              <w:pStyle w:val="42"/>
              <w:spacing w:line="360" w:lineRule="auto"/>
              <w:jc w:val="both"/>
              <w:rPr>
                <w:color w:val="auto"/>
              </w:rPr>
            </w:pPr>
            <w:r>
              <w:rPr>
                <w:color w:val="auto"/>
              </w:rPr>
              <w:t>…</w:t>
            </w:r>
          </w:p>
        </w:tc>
        <w:tc>
          <w:tcPr>
            <w:tcW w:w="2337" w:type="dxa"/>
          </w:tcPr>
          <w:p w14:paraId="70A7430C">
            <w:pPr>
              <w:pStyle w:val="42"/>
              <w:spacing w:line="360" w:lineRule="auto"/>
              <w:jc w:val="both"/>
              <w:rPr>
                <w:color w:val="auto"/>
              </w:rPr>
            </w:pPr>
            <w:r>
              <w:rPr>
                <w:color w:val="auto"/>
              </w:rPr>
              <w:t>…</w:t>
            </w:r>
          </w:p>
        </w:tc>
      </w:tr>
      <w:tr w14:paraId="7D47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1238FB9">
            <w:pPr>
              <w:pStyle w:val="42"/>
              <w:spacing w:line="360" w:lineRule="auto"/>
              <w:jc w:val="both"/>
              <w:rPr>
                <w:color w:val="auto"/>
              </w:rPr>
            </w:pPr>
            <w:r>
              <w:rPr>
                <w:color w:val="auto"/>
              </w:rPr>
              <w:t>2</w:t>
            </w:r>
          </w:p>
        </w:tc>
        <w:tc>
          <w:tcPr>
            <w:tcW w:w="3968" w:type="dxa"/>
          </w:tcPr>
          <w:p w14:paraId="3C4D8B11">
            <w:pPr>
              <w:pStyle w:val="42"/>
              <w:jc w:val="both"/>
              <w:rPr>
                <w:color w:val="auto"/>
              </w:rPr>
            </w:pPr>
            <w:r>
              <w:rPr>
                <w:color w:val="auto"/>
              </w:rPr>
              <w:t>…</w:t>
            </w:r>
          </w:p>
        </w:tc>
        <w:tc>
          <w:tcPr>
            <w:tcW w:w="2336" w:type="dxa"/>
          </w:tcPr>
          <w:p w14:paraId="05DCE35F">
            <w:pPr>
              <w:pStyle w:val="42"/>
              <w:spacing w:line="360" w:lineRule="auto"/>
              <w:jc w:val="both"/>
              <w:rPr>
                <w:color w:val="auto"/>
              </w:rPr>
            </w:pPr>
            <w:r>
              <w:rPr>
                <w:color w:val="auto"/>
              </w:rPr>
              <w:t>…</w:t>
            </w:r>
          </w:p>
        </w:tc>
        <w:tc>
          <w:tcPr>
            <w:tcW w:w="2337" w:type="dxa"/>
          </w:tcPr>
          <w:p w14:paraId="060B5EF9">
            <w:pPr>
              <w:pStyle w:val="42"/>
              <w:spacing w:line="360" w:lineRule="auto"/>
              <w:jc w:val="both"/>
              <w:rPr>
                <w:color w:val="auto"/>
              </w:rPr>
            </w:pPr>
            <w:r>
              <w:rPr>
                <w:color w:val="auto"/>
              </w:rPr>
              <w:t>…</w:t>
            </w:r>
          </w:p>
        </w:tc>
      </w:tr>
    </w:tbl>
    <w:p w14:paraId="74F2B72D">
      <w:pPr>
        <w:pStyle w:val="42"/>
        <w:spacing w:before="240" w:line="360" w:lineRule="auto"/>
        <w:ind w:left="720"/>
        <w:jc w:val="both"/>
        <w:rPr>
          <w:color w:val="auto"/>
        </w:rPr>
      </w:pPr>
      <w:r>
        <w:rPr>
          <w:color w:val="auto"/>
        </w:rPr>
        <w:t xml:space="preserve">2. Оформите при помощи </w:t>
      </w:r>
      <w:r>
        <w:rPr>
          <w:color w:val="auto"/>
          <w:lang w:val="en-US"/>
        </w:rPr>
        <w:t>MS</w:t>
      </w:r>
      <w:r>
        <w:rPr>
          <w:color w:val="auto"/>
        </w:rPr>
        <w:t xml:space="preserve"> </w:t>
      </w:r>
      <w:r>
        <w:rPr>
          <w:color w:val="auto"/>
          <w:lang w:val="en-US"/>
        </w:rPr>
        <w:t>Word</w:t>
      </w:r>
      <w:r>
        <w:rPr>
          <w:color w:val="auto"/>
        </w:rPr>
        <w:t xml:space="preserve"> путевой лист клиента.</w:t>
      </w:r>
    </w:p>
    <w:p w14:paraId="1E6A3941">
      <w:pPr>
        <w:pStyle w:val="42"/>
        <w:spacing w:line="360" w:lineRule="auto"/>
        <w:ind w:left="720"/>
        <w:jc w:val="center"/>
        <w:rPr>
          <w:b/>
          <w:color w:val="auto"/>
        </w:rPr>
      </w:pPr>
    </w:p>
    <w:p w14:paraId="7BFDD8EF">
      <w:pPr>
        <w:pStyle w:val="42"/>
        <w:spacing w:line="360" w:lineRule="auto"/>
        <w:ind w:left="720"/>
        <w:jc w:val="center"/>
        <w:rPr>
          <w:b/>
          <w:color w:val="auto"/>
        </w:rPr>
      </w:pPr>
      <w:r>
        <w:rPr>
          <w:b/>
          <w:color w:val="auto"/>
        </w:rPr>
        <w:t>Кейс – задача 2</w:t>
      </w:r>
    </w:p>
    <w:p w14:paraId="0160C44C">
      <w:pPr>
        <w:pStyle w:val="42"/>
        <w:spacing w:line="360" w:lineRule="auto"/>
        <w:ind w:left="720"/>
        <w:jc w:val="center"/>
        <w:rPr>
          <w:b/>
          <w:color w:val="auto"/>
        </w:rPr>
      </w:pPr>
      <w:r>
        <w:rPr>
          <w:b/>
          <w:color w:val="auto"/>
        </w:rPr>
        <w:t>«</w:t>
      </w:r>
      <w:r>
        <w:rPr>
          <w:b/>
          <w:i/>
          <w:color w:val="auto"/>
        </w:rPr>
        <w:t>Создание диаграмм в табличном процессоре MS Excel</w:t>
      </w:r>
      <w:r>
        <w:rPr>
          <w:b/>
          <w:color w:val="auto"/>
        </w:rPr>
        <w:t>»</w:t>
      </w:r>
    </w:p>
    <w:p w14:paraId="37C36D8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Цель:</w:t>
      </w:r>
      <w:r>
        <w:rPr>
          <w:rFonts w:ascii="Times New Roman" w:hAnsi="Times New Roman" w:cs="Times New Roman"/>
          <w:color w:val="auto"/>
          <w:sz w:val="24"/>
          <w:szCs w:val="24"/>
        </w:rPr>
        <w:t xml:space="preserve"> систематизировать знания ввода данных в электронные таблицы; совершенствовать умение работать с функциями; формировать навыки выбора и построения диаграмм по заданным данным; развивать навыки поиска решения проблем.</w:t>
      </w:r>
    </w:p>
    <w:p w14:paraId="5F4E43D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Описание ситуации.</w:t>
      </w:r>
      <w:r>
        <w:rPr>
          <w:rFonts w:ascii="Times New Roman" w:hAnsi="Times New Roman" w:cs="Times New Roman"/>
          <w:color w:val="auto"/>
          <w:sz w:val="24"/>
          <w:szCs w:val="24"/>
        </w:rPr>
        <w:t xml:space="preserve"> Вашим заданием было в течение полугода измерять и записывать курсы валют, акций и других ценных бумаг. На основе данных таблицы построить диаграмму, определить день с самой максимальной ставкой валют, день с самой минимальной ставкой валют и средний курс валют.</w:t>
      </w:r>
    </w:p>
    <w:p w14:paraId="3D9F1BB8">
      <w:pPr>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Вопрос кейса:</w:t>
      </w:r>
      <w:r>
        <w:rPr>
          <w:rFonts w:ascii="Times New Roman" w:hAnsi="Times New Roman" w:cs="Times New Roman"/>
          <w:color w:val="auto"/>
          <w:sz w:val="24"/>
          <w:szCs w:val="24"/>
        </w:rPr>
        <w:t xml:space="preserve"> Какие функции используют для нахождения максимального или минимального значения? Каким способом можно создать диаграмму к данным числовым значениям? Будет ли каждая диаграмма отображать температурный режим воздуха?</w:t>
      </w:r>
    </w:p>
    <w:p w14:paraId="7DDD3DDE">
      <w:pPr>
        <w:pStyle w:val="23"/>
        <w:widowControl w:val="0"/>
        <w:ind w:left="450"/>
        <w:jc w:val="center"/>
        <w:rPr>
          <w:rFonts w:eastAsia="Times New Roman"/>
          <w:b/>
          <w:i/>
          <w:color w:val="auto"/>
        </w:rPr>
      </w:pPr>
      <w:r>
        <w:rPr>
          <w:rFonts w:eastAsia="Times New Roman"/>
          <w:b/>
          <w:i/>
          <w:color w:val="auto"/>
        </w:rPr>
        <w:t>10.7.Деловая игра</w:t>
      </w:r>
    </w:p>
    <w:p w14:paraId="4F9ACF66">
      <w:pPr>
        <w:pStyle w:val="23"/>
        <w:widowControl w:val="0"/>
        <w:spacing w:line="360" w:lineRule="auto"/>
        <w:ind w:left="1069"/>
        <w:jc w:val="center"/>
        <w:rPr>
          <w:b/>
          <w:bCs/>
          <w:color w:val="auto"/>
        </w:rPr>
      </w:pPr>
      <w:r>
        <w:rPr>
          <w:b/>
          <w:bCs/>
          <w:color w:val="auto"/>
        </w:rPr>
        <w:t>Деловая игра “Сборка компьютера”</w:t>
      </w:r>
    </w:p>
    <w:p w14:paraId="01136B7A">
      <w:pPr>
        <w:pStyle w:val="23"/>
        <w:widowControl w:val="0"/>
        <w:spacing w:line="360" w:lineRule="auto"/>
        <w:ind w:left="0" w:firstLine="709"/>
        <w:jc w:val="both"/>
        <w:rPr>
          <w:color w:val="auto"/>
          <w:sz w:val="23"/>
          <w:szCs w:val="23"/>
        </w:rPr>
      </w:pPr>
      <w:r>
        <w:rPr>
          <w:b/>
          <w:bCs/>
          <w:color w:val="auto"/>
        </w:rPr>
        <w:t xml:space="preserve">Описание ситуации: </w:t>
      </w:r>
      <w:r>
        <w:rPr>
          <w:color w:val="auto"/>
          <w:sz w:val="23"/>
          <w:szCs w:val="23"/>
        </w:rPr>
        <w:t>В городе работают несколько фирм — обществ с ограниченной ответственностью (ООО) — по сборке компьютеров на заказ. Работа каждой из фирм в течение одного конкретного дня протекает следующим образом. Начинается рабочий день. С утра еще нет заказов и можно заняться чем-нибудь на досуге, например составлением кроссворда из тех слов, которые используются в работе. Затем поступает заказ: заказчик хочет купить компьютер, но точно не знает, какой конфигурации должен быть этот компьютер и какое дополнительное оборудование к компьютеру ему понадобится. Надо ему в этом помочь.</w:t>
      </w:r>
    </w:p>
    <w:p w14:paraId="610EDE9E">
      <w:pPr>
        <w:pStyle w:val="23"/>
        <w:widowControl w:val="0"/>
        <w:spacing w:line="360" w:lineRule="auto"/>
        <w:ind w:left="0" w:firstLine="709"/>
        <w:jc w:val="both"/>
        <w:rPr>
          <w:color w:val="auto"/>
          <w:sz w:val="23"/>
          <w:szCs w:val="23"/>
        </w:rPr>
      </w:pPr>
      <w:r>
        <w:rPr>
          <w:i/>
          <w:iCs/>
          <w:color w:val="auto"/>
          <w:sz w:val="23"/>
          <w:szCs w:val="23"/>
        </w:rPr>
        <w:t xml:space="preserve">Имитационной моделью </w:t>
      </w:r>
      <w:r>
        <w:rPr>
          <w:color w:val="auto"/>
          <w:sz w:val="23"/>
          <w:szCs w:val="23"/>
        </w:rPr>
        <w:t xml:space="preserve">в данном случае выступает работа фирмы по сборке и продаже компьютеров. </w:t>
      </w:r>
      <w:r>
        <w:rPr>
          <w:i/>
          <w:iCs/>
          <w:color w:val="auto"/>
          <w:sz w:val="23"/>
          <w:szCs w:val="23"/>
        </w:rPr>
        <w:t xml:space="preserve">Игровой моделью </w:t>
      </w:r>
      <w:r>
        <w:rPr>
          <w:color w:val="auto"/>
          <w:sz w:val="23"/>
          <w:szCs w:val="23"/>
        </w:rPr>
        <w:t>является рабочий день такой фирмы.</w:t>
      </w:r>
    </w:p>
    <w:p w14:paraId="127F2F31">
      <w:pPr>
        <w:pStyle w:val="23"/>
        <w:widowControl w:val="0"/>
        <w:spacing w:line="360" w:lineRule="auto"/>
        <w:ind w:left="0" w:firstLine="709"/>
        <w:jc w:val="both"/>
        <w:rPr>
          <w:color w:val="auto"/>
          <w:sz w:val="23"/>
          <w:szCs w:val="23"/>
        </w:rPr>
      </w:pPr>
      <w:r>
        <w:rPr>
          <w:color w:val="auto"/>
          <w:sz w:val="23"/>
          <w:szCs w:val="23"/>
        </w:rPr>
        <w:t>В  два этапа выполняется определенное задание.</w:t>
      </w:r>
    </w:p>
    <w:p w14:paraId="344216EF">
      <w:pPr>
        <w:pStyle w:val="42"/>
        <w:spacing w:line="360" w:lineRule="auto"/>
        <w:ind w:firstLine="709"/>
        <w:jc w:val="both"/>
        <w:rPr>
          <w:color w:val="auto"/>
        </w:rPr>
      </w:pPr>
      <w:r>
        <w:rPr>
          <w:i/>
          <w:iCs/>
          <w:color w:val="auto"/>
        </w:rPr>
        <w:t xml:space="preserve">Задание 1 </w:t>
      </w:r>
      <w:r>
        <w:rPr>
          <w:color w:val="auto"/>
        </w:rPr>
        <w:t xml:space="preserve">— </w:t>
      </w:r>
      <w:r>
        <w:rPr>
          <w:i/>
          <w:iCs/>
          <w:color w:val="auto"/>
        </w:rPr>
        <w:t xml:space="preserve">составление кроссворда. </w:t>
      </w:r>
      <w:r>
        <w:rPr>
          <w:color w:val="auto"/>
        </w:rPr>
        <w:t xml:space="preserve">На этом этапе студенты знакомятся с новыми понятиями темы и составляют кроссворд с использованием данных понятий. </w:t>
      </w:r>
    </w:p>
    <w:p w14:paraId="6676A823">
      <w:pPr>
        <w:pStyle w:val="23"/>
        <w:widowControl w:val="0"/>
        <w:spacing w:line="360" w:lineRule="auto"/>
        <w:ind w:left="0" w:firstLine="709"/>
        <w:jc w:val="both"/>
        <w:rPr>
          <w:rFonts w:eastAsia="Times New Roman"/>
          <w:color w:val="auto"/>
          <w:u w:val="single"/>
        </w:rPr>
      </w:pPr>
      <w:r>
        <w:rPr>
          <w:i/>
          <w:iCs/>
          <w:color w:val="auto"/>
        </w:rPr>
        <w:t xml:space="preserve">Задание 2 — сборка компьютера (определение конфигурации компьютера). </w:t>
      </w:r>
      <w:r>
        <w:rPr>
          <w:color w:val="auto"/>
        </w:rPr>
        <w:t>Выполняя данное задание, студенты узнают определения новых понятий, функциональные возможности составляющих частей компьютера, разновидности этих комплектующих. В конце выполнения задания студенты должны представить вариант конфигурации компьютера с обоснованием, почему они предлагают именно такой вариант.</w:t>
      </w:r>
    </w:p>
    <w:p w14:paraId="711D3455">
      <w:pPr>
        <w:pStyle w:val="23"/>
        <w:widowControl w:val="0"/>
        <w:spacing w:line="360" w:lineRule="auto"/>
        <w:ind w:left="0" w:firstLine="709"/>
        <w:jc w:val="both"/>
        <w:rPr>
          <w:color w:val="auto"/>
          <w:sz w:val="23"/>
          <w:szCs w:val="23"/>
        </w:rPr>
      </w:pPr>
      <w:r>
        <w:rPr>
          <w:rFonts w:eastAsia="Times New Roman"/>
          <w:b/>
          <w:color w:val="auto"/>
        </w:rPr>
        <w:t xml:space="preserve">Организация занятия. </w:t>
      </w:r>
      <w:r>
        <w:rPr>
          <w:color w:val="auto"/>
          <w:sz w:val="23"/>
          <w:szCs w:val="23"/>
        </w:rPr>
        <w:t>Учебная группа разбивается на несколько игровых групп (команд) по 2— 4 человека в каждой. Один из членов группы выбирается на роль инженера (капитана команды), остальные выступают в роли техников. Преподаватель дает консультации, проверяет выполнение заданий, следит за правильностью ответов и оценивает работу групп. Ведущим является преподаватель информатики, организовавший игру и преподающий в данной группе.</w:t>
      </w:r>
    </w:p>
    <w:p w14:paraId="086D971F">
      <w:pPr>
        <w:pStyle w:val="23"/>
        <w:widowControl w:val="0"/>
        <w:spacing w:line="360" w:lineRule="auto"/>
        <w:ind w:left="0" w:firstLine="709"/>
        <w:jc w:val="both"/>
        <w:rPr>
          <w:color w:val="auto"/>
          <w:sz w:val="23"/>
          <w:szCs w:val="23"/>
        </w:rPr>
      </w:pPr>
      <w:r>
        <w:rPr>
          <w:b/>
          <w:color w:val="auto"/>
        </w:rPr>
        <w:t xml:space="preserve">Оснащение игры. </w:t>
      </w:r>
      <w:r>
        <w:rPr>
          <w:color w:val="auto"/>
          <w:sz w:val="23"/>
          <w:szCs w:val="23"/>
        </w:rPr>
        <w:t>Каждая игровая группа должна иметь листочки с правилами игры, системой оценивания, карточки с изображениями комплектующих и периферийных устройств, опорный конспект, прайс-лист, памятку по ведению беседы с заказчиком.</w:t>
      </w:r>
    </w:p>
    <w:p w14:paraId="6F4B25A6">
      <w:pPr>
        <w:pStyle w:val="42"/>
        <w:spacing w:line="360" w:lineRule="auto"/>
        <w:ind w:firstLine="709"/>
        <w:jc w:val="both"/>
        <w:rPr>
          <w:color w:val="auto"/>
        </w:rPr>
      </w:pPr>
      <w:r>
        <w:rPr>
          <w:color w:val="auto"/>
        </w:rPr>
        <w:t xml:space="preserve">Эксперты должны иметь листочки с правилами игры, системой оценивания, памятку по ведению беседы с работниками фирмы. </w:t>
      </w:r>
    </w:p>
    <w:p w14:paraId="30F043A6">
      <w:pPr>
        <w:pStyle w:val="42"/>
        <w:spacing w:line="360" w:lineRule="auto"/>
        <w:ind w:firstLine="709"/>
        <w:jc w:val="both"/>
        <w:rPr>
          <w:color w:val="auto"/>
        </w:rPr>
      </w:pPr>
      <w:r>
        <w:rPr>
          <w:color w:val="auto"/>
        </w:rPr>
        <w:t xml:space="preserve">Кроме того, должны быть подготовлены полоски со словами — компьютерными терминами, а также лист для составления кроссворда в </w:t>
      </w:r>
      <w:r>
        <w:rPr>
          <w:color w:val="auto"/>
          <w:lang w:val="en-US"/>
        </w:rPr>
        <w:t>MS</w:t>
      </w:r>
      <w:r>
        <w:rPr>
          <w:color w:val="auto"/>
        </w:rPr>
        <w:t xml:space="preserve"> </w:t>
      </w:r>
      <w:r>
        <w:rPr>
          <w:color w:val="auto"/>
          <w:lang w:val="en-US"/>
        </w:rPr>
        <w:t>Excel</w:t>
      </w:r>
      <w:r>
        <w:rPr>
          <w:color w:val="auto"/>
        </w:rPr>
        <w:t xml:space="preserve">. </w:t>
      </w:r>
    </w:p>
    <w:p w14:paraId="0C5FF1FA">
      <w:pPr>
        <w:pStyle w:val="42"/>
        <w:spacing w:line="360" w:lineRule="auto"/>
        <w:ind w:firstLine="709"/>
        <w:jc w:val="both"/>
        <w:rPr>
          <w:color w:val="auto"/>
        </w:rPr>
      </w:pPr>
      <w:r>
        <w:rPr>
          <w:color w:val="auto"/>
        </w:rPr>
        <w:t xml:space="preserve">Изображения комплектующих и периферийных устройств можно скопировать из Интернета (картинки ищутся с помощью поисковой системы), тем самым, получив их в электронном виде. Чтобы иметь картинки на бумажном носителе, их можно распечатать или найти и вырезать подходящие из каких-либо журналов. </w:t>
      </w:r>
    </w:p>
    <w:p w14:paraId="57D2BFE9">
      <w:pPr>
        <w:pStyle w:val="23"/>
        <w:widowControl w:val="0"/>
        <w:spacing w:line="360" w:lineRule="auto"/>
        <w:ind w:left="0" w:firstLine="709"/>
        <w:jc w:val="both"/>
        <w:rPr>
          <w:color w:val="auto"/>
        </w:rPr>
      </w:pPr>
      <w:r>
        <w:rPr>
          <w:color w:val="auto"/>
        </w:rPr>
        <w:t>Прайс-лист можно взять в любом магазине компьютерной техники.</w:t>
      </w:r>
    </w:p>
    <w:p w14:paraId="4B194169">
      <w:pPr>
        <w:pStyle w:val="42"/>
        <w:spacing w:line="360" w:lineRule="auto"/>
        <w:ind w:firstLine="709"/>
        <w:jc w:val="both"/>
        <w:rPr>
          <w:color w:val="auto"/>
        </w:rPr>
      </w:pPr>
      <w:r>
        <w:rPr>
          <w:rFonts w:eastAsia="Times New Roman"/>
          <w:b/>
          <w:color w:val="auto"/>
        </w:rPr>
        <w:t xml:space="preserve">Правила игры. </w:t>
      </w:r>
      <w:r>
        <w:rPr>
          <w:color w:val="auto"/>
        </w:rPr>
        <w:t>Игра проходит в форме соревнования между игровыми группами, задача которых — набрать максимальное количество баллов, которые начисляются за правильно выполненные задания и тактичное поведение во время игры. Игроки могут обращаться за консультацией к экспертам.</w:t>
      </w:r>
    </w:p>
    <w:p w14:paraId="4EAEF675">
      <w:pPr>
        <w:pStyle w:val="23"/>
        <w:widowControl w:val="0"/>
        <w:ind w:left="450"/>
        <w:jc w:val="center"/>
        <w:rPr>
          <w:rFonts w:eastAsia="Times New Roman"/>
          <w:bCs/>
          <w:iCs/>
          <w:color w:val="auto"/>
        </w:rPr>
      </w:pPr>
    </w:p>
    <w:p w14:paraId="6BC43466">
      <w:pPr>
        <w:pStyle w:val="23"/>
        <w:widowControl w:val="0"/>
        <w:ind w:left="450"/>
        <w:jc w:val="center"/>
        <w:rPr>
          <w:rFonts w:eastAsia="Times New Roman"/>
          <w:b/>
          <w:i/>
          <w:color w:val="auto"/>
        </w:rPr>
      </w:pPr>
      <w:r>
        <w:rPr>
          <w:rFonts w:eastAsia="Times New Roman"/>
          <w:b/>
          <w:i/>
          <w:color w:val="auto"/>
        </w:rPr>
        <w:t>10.8 Критерии оценки знаний студентов</w:t>
      </w:r>
    </w:p>
    <w:p w14:paraId="5C64B75C">
      <w:pPr>
        <w:pStyle w:val="23"/>
        <w:widowControl w:val="0"/>
        <w:ind w:left="450"/>
        <w:jc w:val="center"/>
        <w:rPr>
          <w:rFonts w:eastAsia="Times New Roman"/>
          <w:b/>
          <w:color w:val="auto"/>
        </w:rPr>
      </w:pPr>
      <w:r>
        <w:rPr>
          <w:rFonts w:eastAsia="Times New Roman"/>
          <w:b/>
          <w:color w:val="auto"/>
        </w:rPr>
        <w:t>Критерии оценки тестовых заданий</w:t>
      </w:r>
    </w:p>
    <w:p w14:paraId="2CD968C0">
      <w:pPr>
        <w:pStyle w:val="23"/>
        <w:widowControl w:val="0"/>
        <w:spacing w:line="360" w:lineRule="auto"/>
        <w:ind w:left="448" w:firstLine="709"/>
        <w:jc w:val="both"/>
        <w:rPr>
          <w:rFonts w:eastAsia="Times New Roman"/>
          <w:color w:val="auto"/>
        </w:rPr>
      </w:pPr>
      <w:r>
        <w:rPr>
          <w:rFonts w:eastAsia="Times New Roman"/>
          <w:color w:val="auto"/>
        </w:rPr>
        <w:t>Оценка выполнения тестовых заданий рассчитывается в следующем процентом соотношении правильных ответов:</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3"/>
      </w:tblGrid>
      <w:tr w14:paraId="53E6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31CA7333">
            <w:pPr>
              <w:pStyle w:val="23"/>
              <w:widowControl w:val="0"/>
              <w:spacing w:line="360" w:lineRule="auto"/>
              <w:ind w:left="0"/>
              <w:jc w:val="center"/>
              <w:rPr>
                <w:rFonts w:eastAsia="Times New Roman"/>
                <w:b/>
                <w:color w:val="auto"/>
              </w:rPr>
            </w:pPr>
            <w:r>
              <w:rPr>
                <w:rFonts w:eastAsia="Times New Roman"/>
                <w:b/>
                <w:color w:val="auto"/>
              </w:rPr>
              <w:t>Шкала оценивания</w:t>
            </w:r>
          </w:p>
        </w:tc>
        <w:tc>
          <w:tcPr>
            <w:tcW w:w="4673" w:type="dxa"/>
          </w:tcPr>
          <w:p w14:paraId="3EB22945">
            <w:pPr>
              <w:pStyle w:val="23"/>
              <w:widowControl w:val="0"/>
              <w:spacing w:line="360" w:lineRule="auto"/>
              <w:ind w:left="0"/>
              <w:jc w:val="center"/>
              <w:rPr>
                <w:rFonts w:eastAsia="Times New Roman"/>
                <w:b/>
                <w:color w:val="auto"/>
              </w:rPr>
            </w:pPr>
            <w:r>
              <w:rPr>
                <w:rFonts w:eastAsia="Times New Roman"/>
                <w:b/>
                <w:color w:val="auto"/>
              </w:rPr>
              <w:t>Показатели</w:t>
            </w:r>
          </w:p>
        </w:tc>
      </w:tr>
      <w:tr w14:paraId="7EEC4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3B004CAE">
            <w:pPr>
              <w:pStyle w:val="23"/>
              <w:widowControl w:val="0"/>
              <w:spacing w:line="360" w:lineRule="auto"/>
              <w:ind w:left="0"/>
              <w:jc w:val="center"/>
              <w:rPr>
                <w:rFonts w:eastAsia="Times New Roman"/>
                <w:color w:val="auto"/>
              </w:rPr>
            </w:pPr>
            <w:r>
              <w:rPr>
                <w:rFonts w:eastAsia="Times New Roman"/>
                <w:color w:val="auto"/>
              </w:rPr>
              <w:t>«отлично»</w:t>
            </w:r>
          </w:p>
        </w:tc>
        <w:tc>
          <w:tcPr>
            <w:tcW w:w="4673" w:type="dxa"/>
          </w:tcPr>
          <w:p w14:paraId="158A8A67">
            <w:pPr>
              <w:pStyle w:val="23"/>
              <w:widowControl w:val="0"/>
              <w:spacing w:line="360" w:lineRule="auto"/>
              <w:ind w:left="0"/>
              <w:jc w:val="center"/>
              <w:rPr>
                <w:rFonts w:eastAsia="Times New Roman"/>
                <w:color w:val="auto"/>
              </w:rPr>
            </w:pPr>
            <w:r>
              <w:rPr>
                <w:rFonts w:eastAsia="Times New Roman"/>
                <w:color w:val="auto"/>
              </w:rPr>
              <w:t>90 % - 170%</w:t>
            </w:r>
          </w:p>
        </w:tc>
      </w:tr>
      <w:tr w14:paraId="4B047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496F331D">
            <w:pPr>
              <w:pStyle w:val="23"/>
              <w:widowControl w:val="0"/>
              <w:spacing w:line="360" w:lineRule="auto"/>
              <w:ind w:left="0"/>
              <w:jc w:val="center"/>
              <w:rPr>
                <w:rFonts w:eastAsia="Times New Roman"/>
                <w:color w:val="auto"/>
              </w:rPr>
            </w:pPr>
            <w:r>
              <w:rPr>
                <w:rFonts w:eastAsia="Times New Roman"/>
                <w:color w:val="auto"/>
              </w:rPr>
              <w:t>«хорошо»</w:t>
            </w:r>
          </w:p>
        </w:tc>
        <w:tc>
          <w:tcPr>
            <w:tcW w:w="4673" w:type="dxa"/>
          </w:tcPr>
          <w:p w14:paraId="4A08B494">
            <w:pPr>
              <w:pStyle w:val="23"/>
              <w:widowControl w:val="0"/>
              <w:spacing w:line="360" w:lineRule="auto"/>
              <w:ind w:left="0"/>
              <w:jc w:val="center"/>
              <w:rPr>
                <w:rFonts w:eastAsia="Times New Roman"/>
                <w:color w:val="auto"/>
              </w:rPr>
            </w:pPr>
            <w:r>
              <w:rPr>
                <w:rFonts w:eastAsia="Times New Roman"/>
                <w:color w:val="auto"/>
              </w:rPr>
              <w:t>75 % - 89%</w:t>
            </w:r>
          </w:p>
        </w:tc>
      </w:tr>
      <w:tr w14:paraId="47D36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048F8040">
            <w:pPr>
              <w:pStyle w:val="23"/>
              <w:widowControl w:val="0"/>
              <w:spacing w:line="360" w:lineRule="auto"/>
              <w:ind w:left="0"/>
              <w:jc w:val="center"/>
              <w:rPr>
                <w:rFonts w:eastAsia="Times New Roman"/>
                <w:color w:val="auto"/>
              </w:rPr>
            </w:pPr>
            <w:r>
              <w:rPr>
                <w:rFonts w:eastAsia="Times New Roman"/>
                <w:color w:val="auto"/>
              </w:rPr>
              <w:t>«удовлетворительно»</w:t>
            </w:r>
          </w:p>
        </w:tc>
        <w:tc>
          <w:tcPr>
            <w:tcW w:w="4673" w:type="dxa"/>
          </w:tcPr>
          <w:p w14:paraId="1037CD80">
            <w:pPr>
              <w:pStyle w:val="23"/>
              <w:widowControl w:val="0"/>
              <w:spacing w:line="360" w:lineRule="auto"/>
              <w:ind w:left="0"/>
              <w:jc w:val="center"/>
              <w:rPr>
                <w:rFonts w:eastAsia="Times New Roman"/>
                <w:color w:val="auto"/>
              </w:rPr>
            </w:pPr>
            <w:r>
              <w:rPr>
                <w:rFonts w:eastAsia="Times New Roman"/>
                <w:color w:val="auto"/>
              </w:rPr>
              <w:t>60% - 74%</w:t>
            </w:r>
          </w:p>
        </w:tc>
      </w:tr>
      <w:tr w14:paraId="6A9EB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69F0C733">
            <w:pPr>
              <w:pStyle w:val="23"/>
              <w:widowControl w:val="0"/>
              <w:spacing w:line="360" w:lineRule="auto"/>
              <w:ind w:left="0"/>
              <w:jc w:val="center"/>
              <w:rPr>
                <w:rFonts w:eastAsia="Times New Roman"/>
                <w:color w:val="auto"/>
              </w:rPr>
            </w:pPr>
            <w:r>
              <w:rPr>
                <w:rFonts w:eastAsia="Times New Roman"/>
                <w:color w:val="auto"/>
              </w:rPr>
              <w:t>«неудовлетворительно»</w:t>
            </w:r>
          </w:p>
        </w:tc>
        <w:tc>
          <w:tcPr>
            <w:tcW w:w="4673" w:type="dxa"/>
          </w:tcPr>
          <w:p w14:paraId="5516E6BD">
            <w:pPr>
              <w:pStyle w:val="23"/>
              <w:widowControl w:val="0"/>
              <w:spacing w:line="360" w:lineRule="auto"/>
              <w:ind w:left="0"/>
              <w:jc w:val="center"/>
              <w:rPr>
                <w:rFonts w:eastAsia="Times New Roman"/>
                <w:color w:val="auto"/>
              </w:rPr>
            </w:pPr>
            <w:r>
              <w:rPr>
                <w:rFonts w:eastAsia="Times New Roman"/>
                <w:color w:val="auto"/>
              </w:rPr>
              <w:t>менее 59%</w:t>
            </w:r>
          </w:p>
        </w:tc>
      </w:tr>
    </w:tbl>
    <w:p w14:paraId="5223C3FE">
      <w:pPr>
        <w:pStyle w:val="23"/>
        <w:widowControl w:val="0"/>
        <w:spacing w:line="360" w:lineRule="auto"/>
        <w:ind w:left="0"/>
        <w:jc w:val="both"/>
        <w:rPr>
          <w:rFonts w:eastAsia="Times New Roman"/>
          <w:color w:val="auto"/>
          <w:sz w:val="28"/>
          <w:szCs w:val="28"/>
        </w:rPr>
      </w:pPr>
    </w:p>
    <w:p w14:paraId="611B1E6B">
      <w:pPr>
        <w:widowControl w:val="0"/>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Критерии оценки реферата, доклада</w:t>
      </w:r>
    </w:p>
    <w:p w14:paraId="7D340A8E">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отлично</w:t>
      </w:r>
      <w:r>
        <w:rPr>
          <w:rFonts w:ascii="Times New Roman" w:hAnsi="Times New Roman" w:eastAsia="Times New Roman" w:cs="Times New Roman"/>
          <w:color w:val="auto"/>
          <w:sz w:val="24"/>
          <w:szCs w:val="24"/>
        </w:rPr>
        <w:t>» ставится, если выполнены все требования к написанию и защите реферата, доклада: обозначена проблема и обоснована ее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объем, соблюдены требования к внешнему оформлению, даны правильные ответы на дополнительные вопросы.</w:t>
      </w:r>
    </w:p>
    <w:p w14:paraId="7F73C118">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хорошо</w:t>
      </w:r>
      <w:r>
        <w:rPr>
          <w:rFonts w:ascii="Times New Roman" w:hAnsi="Times New Roman" w:eastAsia="Times New Roman" w:cs="Times New Roman"/>
          <w:color w:val="auto"/>
          <w:sz w:val="24"/>
          <w:szCs w:val="24"/>
        </w:rPr>
        <w:t>» - основные требования к реферату,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реферата, доклада; имеются упущения в оформлении; на дополнительные вопросы при защите даны неполные ответы.</w:t>
      </w:r>
    </w:p>
    <w:p w14:paraId="480C1D1C">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color w:val="auto"/>
          <w:sz w:val="24"/>
          <w:szCs w:val="24"/>
        </w:rPr>
        <w:t>удовлетворительно</w:t>
      </w:r>
      <w:r>
        <w:rPr>
          <w:rFonts w:ascii="Times New Roman" w:hAnsi="Times New Roman" w:eastAsia="Times New Roman" w:cs="Times New Roman"/>
          <w:color w:val="auto"/>
          <w:sz w:val="24"/>
          <w:szCs w:val="24"/>
        </w:rPr>
        <w:t>» - имеются существенные отступления от требований к реферированию. В частности: тема освещена частично; допущены фактические ошибки в содержании реферата, доклада или при ответе на дополнительные вопросы; во время защиты отсутствует вывод.</w:t>
      </w:r>
    </w:p>
    <w:p w14:paraId="3F03F6B2">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color w:val="auto"/>
          <w:sz w:val="24"/>
          <w:szCs w:val="24"/>
        </w:rPr>
        <w:t>неудовлетворительно</w:t>
      </w:r>
      <w:r>
        <w:rPr>
          <w:rFonts w:ascii="Times New Roman" w:hAnsi="Times New Roman" w:eastAsia="Times New Roman" w:cs="Times New Roman"/>
          <w:color w:val="auto"/>
          <w:sz w:val="24"/>
          <w:szCs w:val="24"/>
        </w:rPr>
        <w:t xml:space="preserve">» - тема реферата, доклада не раскрыта, обнаруживается существенное непонимание проблемы. </w:t>
      </w:r>
    </w:p>
    <w:p w14:paraId="2E19FCF9">
      <w:pPr>
        <w:widowControl w:val="0"/>
        <w:tabs>
          <w:tab w:val="left" w:pos="3315"/>
        </w:tabs>
        <w:spacing w:after="0"/>
        <w:rPr>
          <w:rFonts w:ascii="Times New Roman" w:hAnsi="Times New Roman" w:eastAsia="Times New Roman" w:cs="Times New Roman"/>
          <w:b/>
          <w:color w:val="auto"/>
          <w:sz w:val="24"/>
          <w:szCs w:val="24"/>
        </w:rPr>
      </w:pPr>
      <w:r>
        <w:rPr>
          <w:rFonts w:eastAsia="Times New Roman"/>
          <w:color w:val="auto"/>
          <w:sz w:val="28"/>
          <w:szCs w:val="28"/>
        </w:rPr>
        <w:tab/>
      </w:r>
      <w:r>
        <w:rPr>
          <w:rFonts w:ascii="Times New Roman" w:hAnsi="Times New Roman" w:eastAsia="Times New Roman" w:cs="Times New Roman"/>
          <w:b/>
          <w:color w:val="auto"/>
          <w:sz w:val="24"/>
          <w:szCs w:val="24"/>
        </w:rPr>
        <w:t>Критерии оценки устного ответа</w:t>
      </w:r>
    </w:p>
    <w:p w14:paraId="62E227A1">
      <w:pPr>
        <w:widowControl w:val="0"/>
        <w:tabs>
          <w:tab w:val="left" w:pos="3315"/>
        </w:tabs>
        <w:spacing w:after="0"/>
        <w:rPr>
          <w:rFonts w:ascii="Times New Roman" w:hAnsi="Times New Roman" w:eastAsia="Times New Roman" w:cs="Times New Roman"/>
          <w:b/>
          <w:color w:val="auto"/>
          <w:sz w:val="24"/>
          <w:szCs w:val="24"/>
        </w:rPr>
      </w:pPr>
    </w:p>
    <w:p w14:paraId="60D3A9FB">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отлично</w:t>
      </w:r>
      <w:r>
        <w:rPr>
          <w:rFonts w:ascii="Times New Roman" w:hAnsi="Times New Roman" w:eastAsia="Times New Roman" w:cs="Times New Roman"/>
          <w:color w:val="auto"/>
          <w:sz w:val="24"/>
          <w:szCs w:val="24"/>
        </w:rPr>
        <w:t>»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w:t>
      </w:r>
    </w:p>
    <w:p w14:paraId="1872F1DA">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хорошо</w:t>
      </w:r>
      <w:r>
        <w:rPr>
          <w:rFonts w:ascii="Times New Roman" w:hAnsi="Times New Roman" w:eastAsia="Times New Roman" w:cs="Times New Roman"/>
          <w:color w:val="auto"/>
          <w:sz w:val="24"/>
          <w:szCs w:val="24"/>
        </w:rPr>
        <w:t>»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w:t>
      </w:r>
    </w:p>
    <w:p w14:paraId="2E54E4DA">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color w:val="auto"/>
          <w:sz w:val="24"/>
          <w:szCs w:val="24"/>
        </w:rPr>
        <w:t>удовлетворительно</w:t>
      </w:r>
      <w:r>
        <w:rPr>
          <w:rFonts w:ascii="Times New Roman" w:hAnsi="Times New Roman" w:eastAsia="Times New Roman" w:cs="Times New Roman"/>
          <w:color w:val="auto"/>
          <w:sz w:val="24"/>
          <w:szCs w:val="24"/>
        </w:rPr>
        <w:t>» выставляется за ответ, в котором озвучено более половины требуемого материала, с положительным ответом на большую часть наводящих вопросов.</w:t>
      </w:r>
    </w:p>
    <w:p w14:paraId="360AB134">
      <w:pPr>
        <w:widowControl w:val="0"/>
        <w:spacing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color w:val="auto"/>
          <w:sz w:val="24"/>
          <w:szCs w:val="24"/>
        </w:rPr>
        <w:t>неудовлетворительно</w:t>
      </w:r>
      <w:r>
        <w:rPr>
          <w:rFonts w:ascii="Times New Roman" w:hAnsi="Times New Roman" w:eastAsia="Times New Roman" w:cs="Times New Roman"/>
          <w:color w:val="auto"/>
          <w:sz w:val="24"/>
          <w:szCs w:val="24"/>
        </w:rPr>
        <w:t>»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w:t>
      </w:r>
    </w:p>
    <w:p w14:paraId="10E505B4">
      <w:pPr>
        <w:widowControl w:val="0"/>
        <w:spacing w:after="0" w:line="360" w:lineRule="auto"/>
        <w:ind w:firstLine="709"/>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Критерии оценки кейс - задач</w:t>
      </w:r>
    </w:p>
    <w:p w14:paraId="3F932FD6">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w:t>
      </w:r>
      <w:r>
        <w:rPr>
          <w:rFonts w:ascii="Times New Roman" w:hAnsi="Times New Roman" w:eastAsia="Times New Roman" w:cs="Times New Roman"/>
          <w:b/>
          <w:color w:val="auto"/>
          <w:sz w:val="24"/>
          <w:szCs w:val="24"/>
        </w:rPr>
        <w:t xml:space="preserve"> «</w:t>
      </w:r>
      <w:r>
        <w:rPr>
          <w:rFonts w:ascii="Times New Roman" w:hAnsi="Times New Roman" w:eastAsia="Times New Roman" w:cs="Times New Roman"/>
          <w:b/>
          <w:i/>
          <w:color w:val="auto"/>
          <w:sz w:val="24"/>
          <w:szCs w:val="24"/>
        </w:rPr>
        <w:t>отлично</w:t>
      </w:r>
      <w:r>
        <w:rPr>
          <w:rFonts w:ascii="Times New Roman" w:hAnsi="Times New Roman" w:eastAsia="Times New Roman" w:cs="Times New Roman"/>
          <w:b/>
          <w:color w:val="auto"/>
          <w:sz w:val="24"/>
          <w:szCs w:val="24"/>
        </w:rPr>
        <w:t xml:space="preserve">» - </w:t>
      </w:r>
      <w:r>
        <w:rPr>
          <w:rFonts w:ascii="Times New Roman" w:hAnsi="Times New Roman" w:eastAsia="Times New Roman" w:cs="Times New Roman"/>
          <w:color w:val="auto"/>
          <w:sz w:val="24"/>
          <w:szCs w:val="24"/>
        </w:rPr>
        <w:t>выставляется студенту, показавшему всесторонние, систематизированные, глубокие знания вопросов задания и умение уверенно применять их на практике при решении конкретных задач, свободное и правильное обоснование принятых решений.</w:t>
      </w:r>
    </w:p>
    <w:p w14:paraId="1D2CFE31">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хорошо</w:t>
      </w:r>
      <w:r>
        <w:rPr>
          <w:rFonts w:ascii="Times New Roman" w:hAnsi="Times New Roman" w:eastAsia="Times New Roman" w:cs="Times New Roman"/>
          <w:color w:val="auto"/>
          <w:sz w:val="24"/>
          <w:szCs w:val="24"/>
        </w:rPr>
        <w:t xml:space="preserve">» - выставляется студенту, если он твердо знает материал, грамотно и по существу излагает решение, умеет применять полученные знания на практике, но допускает в ответе или в решении задач некоторые неточности, которые может устранить с помощью дополнительных вопросов преподавателя. </w:t>
      </w:r>
    </w:p>
    <w:p w14:paraId="0BD3B440">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удовлетворительно</w:t>
      </w:r>
      <w:r>
        <w:rPr>
          <w:rFonts w:ascii="Times New Roman" w:hAnsi="Times New Roman" w:eastAsia="Times New Roman" w:cs="Times New Roman"/>
          <w:color w:val="auto"/>
          <w:sz w:val="24"/>
          <w:szCs w:val="24"/>
        </w:rPr>
        <w:t xml:space="preserve">» выставляется студенту, если: в задаче допущены более одной существенной ошибки или более трех ошибок несущественных, но студент владеет обязательными умениями по проверяемой теме; при этом правильно выполнено половина работы. </w:t>
      </w:r>
    </w:p>
    <w:p w14:paraId="4473414C">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color w:val="auto"/>
          <w:sz w:val="24"/>
          <w:szCs w:val="24"/>
        </w:rPr>
        <w:t>неудовлетворительно</w:t>
      </w:r>
      <w:r>
        <w:rPr>
          <w:rFonts w:ascii="Times New Roman" w:hAnsi="Times New Roman" w:eastAsia="Times New Roman" w:cs="Times New Roman"/>
          <w:color w:val="auto"/>
          <w:sz w:val="24"/>
          <w:szCs w:val="24"/>
        </w:rPr>
        <w:t xml:space="preserve">» - задача решена не правильно, допущены существенные ошибки – студенты не владеет обязательным умениями по данной теме в полной мере. </w:t>
      </w:r>
    </w:p>
    <w:p w14:paraId="1EC7212A">
      <w:pPr>
        <w:pStyle w:val="23"/>
        <w:widowControl w:val="0"/>
        <w:ind w:left="0"/>
        <w:jc w:val="center"/>
        <w:rPr>
          <w:rFonts w:eastAsia="Times New Roman"/>
          <w:b/>
          <w:color w:val="auto"/>
        </w:rPr>
      </w:pPr>
      <w:r>
        <w:rPr>
          <w:rFonts w:eastAsia="Times New Roman"/>
          <w:b/>
          <w:color w:val="auto"/>
        </w:rPr>
        <w:t>Критерии оценки деловой игры</w:t>
      </w:r>
    </w:p>
    <w:p w14:paraId="12C941E4">
      <w:pPr>
        <w:pStyle w:val="42"/>
        <w:spacing w:line="360" w:lineRule="auto"/>
        <w:ind w:firstLine="709"/>
        <w:jc w:val="both"/>
        <w:rPr>
          <w:color w:val="auto"/>
        </w:rPr>
      </w:pPr>
      <w:r>
        <w:rPr>
          <w:color w:val="auto"/>
        </w:rPr>
        <w:t>По окончании игры подсчитываются общие баллы, набранные группами за всю игру, и за определенную сумму баллов (которую устанавливает ведущий) каждый игрок получает положительную оценку.</w:t>
      </w:r>
    </w:p>
    <w:p w14:paraId="4DF18B30">
      <w:pPr>
        <w:pStyle w:val="42"/>
        <w:spacing w:line="360" w:lineRule="auto"/>
        <w:ind w:firstLine="709"/>
        <w:jc w:val="both"/>
        <w:rPr>
          <w:color w:val="auto"/>
        </w:rPr>
      </w:pPr>
      <w:r>
        <w:rPr>
          <w:i/>
          <w:iCs/>
          <w:color w:val="auto"/>
        </w:rPr>
        <w:t xml:space="preserve">Правильность выполнения заданий </w:t>
      </w:r>
      <w:r>
        <w:rPr>
          <w:color w:val="auto"/>
        </w:rPr>
        <w:t>оценивается по следующим критериям:</w:t>
      </w:r>
    </w:p>
    <w:p w14:paraId="46759597">
      <w:pPr>
        <w:pStyle w:val="42"/>
        <w:spacing w:line="360" w:lineRule="auto"/>
        <w:ind w:firstLine="709"/>
        <w:jc w:val="both"/>
        <w:rPr>
          <w:i/>
          <w:color w:val="auto"/>
        </w:rPr>
      </w:pPr>
      <w:r>
        <w:rPr>
          <w:i/>
          <w:color w:val="auto"/>
        </w:rPr>
        <w:t>Задание 1:</w:t>
      </w:r>
    </w:p>
    <w:p w14:paraId="27F8A3F0">
      <w:pPr>
        <w:pStyle w:val="42"/>
        <w:numPr>
          <w:ilvl w:val="0"/>
          <w:numId w:val="10"/>
        </w:numPr>
        <w:spacing w:line="360" w:lineRule="auto"/>
        <w:ind w:left="0"/>
        <w:jc w:val="both"/>
        <w:rPr>
          <w:color w:val="auto"/>
          <w:sz w:val="23"/>
          <w:szCs w:val="23"/>
        </w:rPr>
      </w:pPr>
      <w:r>
        <w:rPr>
          <w:color w:val="auto"/>
          <w:sz w:val="23"/>
          <w:szCs w:val="23"/>
        </w:rPr>
        <w:t>компактность структуры кроссворда;</w:t>
      </w:r>
    </w:p>
    <w:p w14:paraId="08B5FF1D">
      <w:pPr>
        <w:pStyle w:val="42"/>
        <w:numPr>
          <w:ilvl w:val="0"/>
          <w:numId w:val="10"/>
        </w:numPr>
        <w:spacing w:line="360" w:lineRule="auto"/>
        <w:ind w:left="0"/>
        <w:jc w:val="both"/>
        <w:rPr>
          <w:color w:val="auto"/>
          <w:sz w:val="23"/>
          <w:szCs w:val="23"/>
        </w:rPr>
      </w:pPr>
      <w:r>
        <w:rPr>
          <w:color w:val="auto"/>
          <w:sz w:val="23"/>
          <w:szCs w:val="23"/>
        </w:rPr>
        <w:t>правильность;</w:t>
      </w:r>
    </w:p>
    <w:p w14:paraId="4908B59B">
      <w:pPr>
        <w:pStyle w:val="42"/>
        <w:numPr>
          <w:ilvl w:val="0"/>
          <w:numId w:val="10"/>
        </w:numPr>
        <w:spacing w:line="360" w:lineRule="auto"/>
        <w:ind w:left="0"/>
        <w:jc w:val="both"/>
        <w:rPr>
          <w:color w:val="auto"/>
          <w:sz w:val="23"/>
          <w:szCs w:val="23"/>
        </w:rPr>
      </w:pPr>
      <w:r>
        <w:rPr>
          <w:color w:val="auto"/>
          <w:sz w:val="23"/>
          <w:szCs w:val="23"/>
        </w:rPr>
        <w:t>рациональность;</w:t>
      </w:r>
    </w:p>
    <w:p w14:paraId="6E2BCC61">
      <w:pPr>
        <w:pStyle w:val="42"/>
        <w:numPr>
          <w:ilvl w:val="0"/>
          <w:numId w:val="10"/>
        </w:numPr>
        <w:spacing w:line="360" w:lineRule="auto"/>
        <w:ind w:left="0"/>
        <w:jc w:val="both"/>
        <w:rPr>
          <w:color w:val="auto"/>
          <w:sz w:val="23"/>
          <w:szCs w:val="23"/>
        </w:rPr>
      </w:pPr>
      <w:r>
        <w:rPr>
          <w:color w:val="auto"/>
          <w:sz w:val="23"/>
          <w:szCs w:val="23"/>
        </w:rPr>
        <w:t>аккуратность;</w:t>
      </w:r>
    </w:p>
    <w:p w14:paraId="214C939C">
      <w:pPr>
        <w:pStyle w:val="42"/>
        <w:spacing w:line="360" w:lineRule="auto"/>
        <w:ind w:firstLine="709"/>
        <w:jc w:val="both"/>
        <w:rPr>
          <w:rFonts w:eastAsia="Times New Roman"/>
          <w:i/>
          <w:color w:val="auto"/>
        </w:rPr>
      </w:pPr>
      <w:r>
        <w:rPr>
          <w:rFonts w:eastAsia="Times New Roman"/>
          <w:i/>
          <w:color w:val="auto"/>
        </w:rPr>
        <w:t>Задание 2:</w:t>
      </w:r>
    </w:p>
    <w:p w14:paraId="11C79095">
      <w:pPr>
        <w:pStyle w:val="42"/>
        <w:numPr>
          <w:ilvl w:val="0"/>
          <w:numId w:val="11"/>
        </w:numPr>
        <w:spacing w:line="360" w:lineRule="auto"/>
        <w:ind w:left="0"/>
        <w:jc w:val="both"/>
        <w:rPr>
          <w:color w:val="auto"/>
        </w:rPr>
      </w:pPr>
      <w:r>
        <w:rPr>
          <w:color w:val="auto"/>
        </w:rPr>
        <w:t xml:space="preserve">ориентация в материале; </w:t>
      </w:r>
    </w:p>
    <w:p w14:paraId="30024D7E">
      <w:pPr>
        <w:pStyle w:val="42"/>
        <w:numPr>
          <w:ilvl w:val="0"/>
          <w:numId w:val="11"/>
        </w:numPr>
        <w:spacing w:line="360" w:lineRule="auto"/>
        <w:ind w:left="0"/>
        <w:jc w:val="both"/>
        <w:rPr>
          <w:color w:val="auto"/>
        </w:rPr>
      </w:pPr>
      <w:r>
        <w:rPr>
          <w:color w:val="auto"/>
        </w:rPr>
        <w:t xml:space="preserve">культура речи; </w:t>
      </w:r>
    </w:p>
    <w:p w14:paraId="63639870">
      <w:pPr>
        <w:pStyle w:val="42"/>
        <w:numPr>
          <w:ilvl w:val="0"/>
          <w:numId w:val="11"/>
        </w:numPr>
        <w:spacing w:line="360" w:lineRule="auto"/>
        <w:ind w:left="0"/>
        <w:jc w:val="both"/>
        <w:rPr>
          <w:color w:val="auto"/>
        </w:rPr>
      </w:pPr>
      <w:r>
        <w:rPr>
          <w:color w:val="auto"/>
        </w:rPr>
        <w:t xml:space="preserve">краткость; </w:t>
      </w:r>
    </w:p>
    <w:p w14:paraId="7EDBED54">
      <w:pPr>
        <w:pStyle w:val="42"/>
        <w:numPr>
          <w:ilvl w:val="0"/>
          <w:numId w:val="11"/>
        </w:numPr>
        <w:spacing w:line="360" w:lineRule="auto"/>
        <w:ind w:left="0"/>
        <w:jc w:val="both"/>
        <w:rPr>
          <w:color w:val="auto"/>
        </w:rPr>
      </w:pPr>
      <w:r>
        <w:rPr>
          <w:color w:val="auto"/>
        </w:rPr>
        <w:t xml:space="preserve">логичность и убедительность; </w:t>
      </w:r>
    </w:p>
    <w:p w14:paraId="562CBE41">
      <w:pPr>
        <w:pStyle w:val="42"/>
        <w:numPr>
          <w:ilvl w:val="0"/>
          <w:numId w:val="11"/>
        </w:numPr>
        <w:spacing w:line="360" w:lineRule="auto"/>
        <w:ind w:left="0"/>
        <w:jc w:val="both"/>
        <w:rPr>
          <w:color w:val="auto"/>
        </w:rPr>
      </w:pPr>
      <w:r>
        <w:rPr>
          <w:color w:val="auto"/>
        </w:rPr>
        <w:t xml:space="preserve">выделение существенного; </w:t>
      </w:r>
    </w:p>
    <w:p w14:paraId="0D8B9E81">
      <w:pPr>
        <w:pStyle w:val="42"/>
        <w:numPr>
          <w:ilvl w:val="0"/>
          <w:numId w:val="11"/>
        </w:numPr>
        <w:spacing w:line="360" w:lineRule="auto"/>
        <w:ind w:left="0"/>
        <w:jc w:val="both"/>
        <w:rPr>
          <w:rFonts w:eastAsia="Times New Roman"/>
          <w:color w:val="auto"/>
        </w:rPr>
      </w:pPr>
      <w:r>
        <w:rPr>
          <w:color w:val="auto"/>
        </w:rPr>
        <w:t>умение заинтересовать слушателей.</w:t>
      </w:r>
    </w:p>
    <w:p w14:paraId="404C7B01">
      <w:pPr>
        <w:pStyle w:val="42"/>
        <w:spacing w:line="360" w:lineRule="auto"/>
        <w:jc w:val="both"/>
        <w:rPr>
          <w:color w:val="auto"/>
          <w:sz w:val="23"/>
          <w:szCs w:val="23"/>
        </w:rPr>
      </w:pPr>
      <w:r>
        <w:rPr>
          <w:color w:val="auto"/>
          <w:sz w:val="23"/>
          <w:szCs w:val="23"/>
        </w:rPr>
        <w:t>Максимальное количество баллов за выполнение каждого из заданий — 5 баллов.</w:t>
      </w:r>
    </w:p>
    <w:p w14:paraId="51179B6C">
      <w:pPr>
        <w:pStyle w:val="42"/>
        <w:spacing w:line="360" w:lineRule="auto"/>
        <w:jc w:val="both"/>
        <w:rPr>
          <w:color w:val="auto"/>
          <w:sz w:val="23"/>
          <w:szCs w:val="23"/>
        </w:rPr>
      </w:pPr>
      <w:r>
        <w:rPr>
          <w:i/>
          <w:iCs/>
          <w:color w:val="auto"/>
          <w:sz w:val="23"/>
          <w:szCs w:val="23"/>
        </w:rPr>
        <w:t xml:space="preserve">Поведение участников игры </w:t>
      </w:r>
      <w:r>
        <w:rPr>
          <w:color w:val="auto"/>
          <w:sz w:val="23"/>
          <w:szCs w:val="23"/>
        </w:rPr>
        <w:t>оценивается по следующим критериям:</w:t>
      </w:r>
    </w:p>
    <w:p w14:paraId="11B251B5">
      <w:pPr>
        <w:pStyle w:val="42"/>
        <w:numPr>
          <w:ilvl w:val="0"/>
          <w:numId w:val="12"/>
        </w:numPr>
        <w:spacing w:line="360" w:lineRule="auto"/>
        <w:ind w:left="0"/>
        <w:rPr>
          <w:color w:val="auto"/>
        </w:rPr>
      </w:pPr>
      <w:r>
        <w:rPr>
          <w:color w:val="auto"/>
        </w:rPr>
        <w:t xml:space="preserve">взаимопомощь в группе; </w:t>
      </w:r>
    </w:p>
    <w:p w14:paraId="00F54D92">
      <w:pPr>
        <w:pStyle w:val="42"/>
        <w:numPr>
          <w:ilvl w:val="0"/>
          <w:numId w:val="12"/>
        </w:numPr>
        <w:spacing w:line="360" w:lineRule="auto"/>
        <w:ind w:left="0"/>
        <w:rPr>
          <w:color w:val="auto"/>
        </w:rPr>
      </w:pPr>
      <w:r>
        <w:rPr>
          <w:color w:val="auto"/>
        </w:rPr>
        <w:t xml:space="preserve">умение общаться с коллегами; </w:t>
      </w:r>
    </w:p>
    <w:p w14:paraId="5DAD9215">
      <w:pPr>
        <w:pStyle w:val="42"/>
        <w:numPr>
          <w:ilvl w:val="0"/>
          <w:numId w:val="12"/>
        </w:numPr>
        <w:spacing w:line="360" w:lineRule="auto"/>
        <w:ind w:left="0"/>
        <w:rPr>
          <w:color w:val="auto"/>
        </w:rPr>
      </w:pPr>
      <w:r>
        <w:rPr>
          <w:color w:val="auto"/>
        </w:rPr>
        <w:t xml:space="preserve">умение организовать работу в группе; </w:t>
      </w:r>
    </w:p>
    <w:p w14:paraId="66CA2ABC">
      <w:pPr>
        <w:pStyle w:val="42"/>
        <w:numPr>
          <w:ilvl w:val="0"/>
          <w:numId w:val="12"/>
        </w:numPr>
        <w:spacing w:line="360" w:lineRule="auto"/>
        <w:ind w:left="0"/>
        <w:rPr>
          <w:color w:val="auto"/>
        </w:rPr>
      </w:pPr>
      <w:r>
        <w:rPr>
          <w:color w:val="auto"/>
        </w:rPr>
        <w:t xml:space="preserve">умение уложиться во времени при решении задач; </w:t>
      </w:r>
    </w:p>
    <w:p w14:paraId="74D6644E">
      <w:pPr>
        <w:pStyle w:val="42"/>
        <w:numPr>
          <w:ilvl w:val="0"/>
          <w:numId w:val="12"/>
        </w:numPr>
        <w:spacing w:line="360" w:lineRule="auto"/>
        <w:ind w:left="0"/>
        <w:rPr>
          <w:rFonts w:eastAsia="Times New Roman"/>
          <w:color w:val="auto"/>
        </w:rPr>
      </w:pPr>
      <w:r>
        <w:rPr>
          <w:color w:val="auto"/>
        </w:rPr>
        <w:t>умение слушать выступление своего докладчика и докладчика другой группы.</w:t>
      </w:r>
    </w:p>
    <w:p w14:paraId="5FD307C2">
      <w:pPr>
        <w:pStyle w:val="42"/>
        <w:spacing w:line="360" w:lineRule="auto"/>
        <w:ind w:firstLine="709"/>
        <w:rPr>
          <w:color w:val="auto"/>
        </w:rPr>
      </w:pPr>
      <w:r>
        <w:rPr>
          <w:color w:val="auto"/>
        </w:rPr>
        <w:t>Количество баллов, которое начисляется за тактичное поведение во время игры, — 5, и еще несколько баллов могут быть добавлены на усмотрение ведущего.</w:t>
      </w:r>
    </w:p>
    <w:p w14:paraId="3DDD8E65">
      <w:pPr>
        <w:pStyle w:val="42"/>
        <w:spacing w:line="360" w:lineRule="auto"/>
        <w:ind w:firstLine="709"/>
        <w:rPr>
          <w:color w:val="auto"/>
        </w:rPr>
      </w:pPr>
      <w:r>
        <w:rPr>
          <w:color w:val="auto"/>
        </w:rPr>
        <w:t>За нарушение дисциплины взимаются штрафы:</w:t>
      </w:r>
    </w:p>
    <w:p w14:paraId="77AC8843">
      <w:pPr>
        <w:pStyle w:val="42"/>
        <w:numPr>
          <w:ilvl w:val="0"/>
          <w:numId w:val="13"/>
        </w:numPr>
        <w:spacing w:line="360" w:lineRule="auto"/>
        <w:ind w:left="0"/>
        <w:rPr>
          <w:color w:val="auto"/>
        </w:rPr>
      </w:pPr>
      <w:r>
        <w:rPr>
          <w:color w:val="auto"/>
        </w:rPr>
        <w:t xml:space="preserve">каждое замечание ведущего или эксперта-консультанта — 1 балл; </w:t>
      </w:r>
    </w:p>
    <w:p w14:paraId="30F46ECC">
      <w:pPr>
        <w:pStyle w:val="42"/>
        <w:numPr>
          <w:ilvl w:val="0"/>
          <w:numId w:val="13"/>
        </w:numPr>
        <w:spacing w:line="360" w:lineRule="auto"/>
        <w:ind w:left="0"/>
        <w:rPr>
          <w:color w:val="auto"/>
        </w:rPr>
      </w:pPr>
      <w:r>
        <w:rPr>
          <w:color w:val="auto"/>
        </w:rPr>
        <w:t xml:space="preserve">несоблюдение правил игры — 2 балла; </w:t>
      </w:r>
    </w:p>
    <w:p w14:paraId="2C4B56B6">
      <w:pPr>
        <w:pStyle w:val="42"/>
        <w:numPr>
          <w:ilvl w:val="0"/>
          <w:numId w:val="13"/>
        </w:numPr>
        <w:spacing w:line="360" w:lineRule="auto"/>
        <w:ind w:left="0"/>
        <w:rPr>
          <w:color w:val="auto"/>
        </w:rPr>
      </w:pPr>
      <w:r>
        <w:rPr>
          <w:color w:val="auto"/>
        </w:rPr>
        <w:t>грубое нарушение — до 5 баллов.</w:t>
      </w:r>
    </w:p>
    <w:p w14:paraId="6DFF200F">
      <w:pPr>
        <w:pStyle w:val="23"/>
        <w:widowControl w:val="0"/>
        <w:ind w:left="0"/>
        <w:jc w:val="center"/>
        <w:rPr>
          <w:rFonts w:eastAsia="Times New Roman"/>
          <w:b/>
          <w:color w:val="auto"/>
        </w:rPr>
      </w:pPr>
      <w:r>
        <w:rPr>
          <w:rFonts w:eastAsia="Times New Roman"/>
          <w:b/>
          <w:color w:val="auto"/>
        </w:rPr>
        <w:t>Критерии оценки итогового контроля</w:t>
      </w:r>
    </w:p>
    <w:p w14:paraId="1917445A">
      <w:pPr>
        <w:pStyle w:val="23"/>
        <w:widowControl w:val="0"/>
        <w:ind w:left="0"/>
        <w:jc w:val="center"/>
        <w:rPr>
          <w:rFonts w:eastAsia="Times New Roman"/>
          <w:b/>
          <w:color w:val="auto"/>
        </w:rPr>
      </w:pPr>
    </w:p>
    <w:p w14:paraId="6F7DC37A">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студента в процессе итогового контроля оценивается:</w:t>
      </w:r>
    </w:p>
    <w:p w14:paraId="46C10C0B">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уверенные знания, умения и навыки, включенные в соответствующую компетенцию;</w:t>
      </w:r>
    </w:p>
    <w:p w14:paraId="76F7CB0C">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и лабораторных задач;</w:t>
      </w:r>
    </w:p>
    <w:p w14:paraId="1B358F63">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выделять приоритетные направления в решении различного рода практических задач;</w:t>
      </w:r>
    </w:p>
    <w:p w14:paraId="70CA7E8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74DB773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Уровень знаний обучающихся определяется следующими оценками:</w:t>
      </w:r>
    </w:p>
    <w:tbl>
      <w:tblPr>
        <w:tblStyle w:val="20"/>
        <w:tblW w:w="9782"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1"/>
        <w:gridCol w:w="6951"/>
      </w:tblGrid>
      <w:tr w14:paraId="23D5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2279C038">
            <w:pPr>
              <w:widowControl w:val="0"/>
              <w:tabs>
                <w:tab w:val="left" w:pos="1730"/>
              </w:tabs>
              <w:spacing w:after="0" w:line="240" w:lineRule="auto"/>
              <w:ind w:right="-17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Отлично</w:t>
            </w:r>
            <w:r>
              <w:rPr>
                <w:rFonts w:ascii="Times New Roman" w:hAnsi="Times New Roman" w:eastAsia="Times New Roman" w:cs="Times New Roman"/>
                <w:color w:val="auto"/>
                <w:sz w:val="24"/>
                <w:szCs w:val="24"/>
                <w:lang w:eastAsia="ru-RU"/>
              </w:rPr>
              <w:t>»</w:t>
            </w:r>
          </w:p>
        </w:tc>
        <w:tc>
          <w:tcPr>
            <w:tcW w:w="6951" w:type="dxa"/>
          </w:tcPr>
          <w:p w14:paraId="33CFD739">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478065FF">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полностью.</w:t>
            </w:r>
          </w:p>
        </w:tc>
      </w:tr>
      <w:tr w14:paraId="39ED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598C0114">
            <w:pPr>
              <w:widowControl w:val="0"/>
              <w:tabs>
                <w:tab w:val="left" w:pos="2268"/>
              </w:tabs>
              <w:spacing w:after="0" w:line="240" w:lineRule="auto"/>
              <w:ind w:right="-17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Хорошо</w:t>
            </w:r>
            <w:r>
              <w:rPr>
                <w:rFonts w:ascii="Times New Roman" w:hAnsi="Times New Roman" w:eastAsia="Times New Roman" w:cs="Times New Roman"/>
                <w:color w:val="auto"/>
                <w:sz w:val="24"/>
                <w:szCs w:val="24"/>
                <w:lang w:eastAsia="ru-RU"/>
              </w:rPr>
              <w:t>»</w:t>
            </w:r>
          </w:p>
        </w:tc>
        <w:tc>
          <w:tcPr>
            <w:tcW w:w="6951" w:type="dxa"/>
          </w:tcPr>
          <w:p w14:paraId="6B124430">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14:paraId="36CEE32B">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в основном сформированы.</w:t>
            </w:r>
          </w:p>
        </w:tc>
      </w:tr>
      <w:tr w14:paraId="7D18E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701F07FC">
            <w:pPr>
              <w:widowControl w:val="0"/>
              <w:tabs>
                <w:tab w:val="left" w:pos="2268"/>
              </w:tabs>
              <w:spacing w:after="0" w:line="240" w:lineRule="auto"/>
              <w:ind w:right="-17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Удовлетворительно</w:t>
            </w:r>
            <w:r>
              <w:rPr>
                <w:rFonts w:ascii="Times New Roman" w:hAnsi="Times New Roman" w:eastAsia="Times New Roman" w:cs="Times New Roman"/>
                <w:color w:val="auto"/>
                <w:sz w:val="24"/>
                <w:szCs w:val="24"/>
                <w:lang w:eastAsia="ru-RU"/>
              </w:rPr>
              <w:t>»</w:t>
            </w:r>
          </w:p>
        </w:tc>
        <w:tc>
          <w:tcPr>
            <w:tcW w:w="6951" w:type="dxa"/>
          </w:tcPr>
          <w:p w14:paraId="718254E4">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14:paraId="2FFFA2E5">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частично.</w:t>
            </w:r>
          </w:p>
        </w:tc>
      </w:tr>
      <w:tr w14:paraId="46F5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4039BFBD">
            <w:pPr>
              <w:widowControl w:val="0"/>
              <w:tabs>
                <w:tab w:val="left" w:pos="2268"/>
              </w:tabs>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p>
          <w:p w14:paraId="027D8FCE">
            <w:pPr>
              <w:widowControl w:val="0"/>
              <w:tabs>
                <w:tab w:val="left" w:pos="2581"/>
              </w:tabs>
              <w:spacing w:after="0" w:line="240" w:lineRule="auto"/>
              <w:ind w:right="-12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b/>
                <w:i/>
                <w:color w:val="auto"/>
                <w:sz w:val="24"/>
                <w:szCs w:val="24"/>
                <w:lang w:eastAsia="ru-RU"/>
              </w:rPr>
              <w:t>Не удовлетворительно</w:t>
            </w:r>
            <w:r>
              <w:rPr>
                <w:rFonts w:ascii="Times New Roman" w:hAnsi="Times New Roman" w:eastAsia="Times New Roman" w:cs="Times New Roman"/>
                <w:color w:val="auto"/>
                <w:sz w:val="24"/>
                <w:szCs w:val="24"/>
                <w:lang w:eastAsia="ru-RU"/>
              </w:rPr>
              <w:t>»</w:t>
            </w:r>
          </w:p>
        </w:tc>
        <w:tc>
          <w:tcPr>
            <w:tcW w:w="6951" w:type="dxa"/>
          </w:tcPr>
          <w:p w14:paraId="260272A8">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4E6E60EA">
      <w:pPr>
        <w:spacing w:before="240"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экзамене. </w:t>
      </w:r>
    </w:p>
    <w:p w14:paraId="37889F5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AEB294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268"/>
        <w:gridCol w:w="3260"/>
        <w:gridCol w:w="2829"/>
      </w:tblGrid>
      <w:tr w14:paraId="4632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32EC2B39">
            <w:pPr>
              <w:spacing w:after="0" w:line="24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 </w:t>
            </w:r>
          </w:p>
          <w:p w14:paraId="23057075">
            <w:pPr>
              <w:spacing w:after="0" w:line="240" w:lineRule="auto"/>
              <w:jc w:val="both"/>
              <w:rPr>
                <w:rFonts w:ascii="Times New Roman" w:hAnsi="Times New Roman" w:cs="Times New Roman"/>
                <w:i/>
                <w:color w:val="auto"/>
                <w:sz w:val="24"/>
                <w:szCs w:val="24"/>
              </w:rPr>
            </w:pPr>
            <w:r>
              <w:rPr>
                <w:rFonts w:ascii="Times New Roman" w:hAnsi="Times New Roman" w:cs="Times New Roman"/>
                <w:b/>
                <w:i/>
                <w:color w:val="auto"/>
                <w:sz w:val="24"/>
                <w:szCs w:val="24"/>
              </w:rPr>
              <w:t>п/п</w:t>
            </w:r>
          </w:p>
        </w:tc>
        <w:tc>
          <w:tcPr>
            <w:tcW w:w="2268" w:type="dxa"/>
          </w:tcPr>
          <w:p w14:paraId="22B807EE">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Категории студентов</w:t>
            </w:r>
          </w:p>
        </w:tc>
        <w:tc>
          <w:tcPr>
            <w:tcW w:w="3260" w:type="dxa"/>
          </w:tcPr>
          <w:p w14:paraId="0914FD9F">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Виды оценочных средств</w:t>
            </w:r>
          </w:p>
        </w:tc>
        <w:tc>
          <w:tcPr>
            <w:tcW w:w="2829" w:type="dxa"/>
          </w:tcPr>
          <w:p w14:paraId="05526D2B">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Форма контроля и оценки результатов обучения</w:t>
            </w:r>
          </w:p>
        </w:tc>
      </w:tr>
      <w:tr w14:paraId="616FC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25A7C0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268" w:type="dxa"/>
          </w:tcPr>
          <w:p w14:paraId="2F873C7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слуха</w:t>
            </w:r>
          </w:p>
        </w:tc>
        <w:tc>
          <w:tcPr>
            <w:tcW w:w="3260" w:type="dxa"/>
          </w:tcPr>
          <w:p w14:paraId="7227FD5E">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Письменные работы, вопросы к экзамену, реферат, доклад</w:t>
            </w:r>
          </w:p>
        </w:tc>
        <w:tc>
          <w:tcPr>
            <w:tcW w:w="2829" w:type="dxa"/>
          </w:tcPr>
          <w:p w14:paraId="032FF25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письменная проверка</w:t>
            </w:r>
          </w:p>
        </w:tc>
      </w:tr>
      <w:tr w14:paraId="718D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185663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68" w:type="dxa"/>
          </w:tcPr>
          <w:p w14:paraId="453185F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зрения</w:t>
            </w:r>
          </w:p>
        </w:tc>
        <w:tc>
          <w:tcPr>
            <w:tcW w:w="3260" w:type="dxa"/>
          </w:tcPr>
          <w:p w14:paraId="17ED6379">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Собеседование по вопросам к экзамену</w:t>
            </w:r>
          </w:p>
        </w:tc>
        <w:tc>
          <w:tcPr>
            <w:tcW w:w="2829" w:type="dxa"/>
          </w:tcPr>
          <w:p w14:paraId="090DCD6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устная проверка (индивидуально)</w:t>
            </w:r>
          </w:p>
        </w:tc>
      </w:tr>
      <w:tr w14:paraId="22DD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6CFC63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268" w:type="dxa"/>
          </w:tcPr>
          <w:p w14:paraId="2986048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нарушеним опорно – двигательного аппарата</w:t>
            </w:r>
          </w:p>
        </w:tc>
        <w:tc>
          <w:tcPr>
            <w:tcW w:w="3260" w:type="dxa"/>
          </w:tcPr>
          <w:p w14:paraId="15698DE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письменные работы к экзамену</w:t>
            </w:r>
          </w:p>
        </w:tc>
        <w:tc>
          <w:tcPr>
            <w:tcW w:w="2829" w:type="dxa"/>
          </w:tcPr>
          <w:p w14:paraId="0D76D53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взаимодействия с обучающимися посредством электронной почты, письменная проверка.</w:t>
            </w:r>
          </w:p>
        </w:tc>
      </w:tr>
    </w:tbl>
    <w:p w14:paraId="25A71A1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Данный перечень может быть конкретизирован в зависимости от контингента обучающихся.</w:t>
      </w:r>
    </w:p>
    <w:p w14:paraId="72148D2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D9DE0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а) инструкция по порядку проведения процедуры оценивания предоставляется в доступной форме (устно, в письменной форме);</w:t>
      </w:r>
    </w:p>
    <w:p w14:paraId="2D29FDE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б) доступная форме предоставления знаний оценочных средств (в печатной форме, в печатной форме увеличенным шрифтом, в форме электронного документа);</w:t>
      </w:r>
    </w:p>
    <w:p w14:paraId="03B4381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доступная форма предоставления ответов на задания (письменно на бумаге, набор ответов на компьютере, устно).</w:t>
      </w:r>
    </w:p>
    <w:p w14:paraId="75874A5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2B9A93F7">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225B5C3">
      <w:pPr>
        <w:rPr>
          <w:rFonts w:ascii="Times New Roman" w:hAnsi="Times New Roman" w:cs="Times New Roman"/>
          <w:color w:val="auto"/>
          <w:sz w:val="28"/>
          <w:szCs w:val="28"/>
        </w:rPr>
      </w:pPr>
      <w:r>
        <w:rPr>
          <w:rFonts w:ascii="Times New Roman" w:hAnsi="Times New Roman" w:cs="Times New Roman"/>
          <w:color w:val="auto"/>
          <w:sz w:val="28"/>
          <w:szCs w:val="28"/>
        </w:rPr>
        <w:br w:type="page"/>
      </w:r>
    </w:p>
    <w:p w14:paraId="4A05D690">
      <w:pPr>
        <w:pStyle w:val="23"/>
        <w:jc w:val="both"/>
        <w:rPr>
          <w:b/>
          <w:bCs/>
          <w:color w:val="auto"/>
        </w:rPr>
      </w:pPr>
      <w:r>
        <w:rPr>
          <w:b/>
          <w:bCs/>
          <w:color w:val="auto"/>
        </w:rPr>
        <w:t>11.ЛИСТ ВНЕСЕНИЯ ИЗМЕНЕНИЙ В РАБОЧУЮ ПРОГРАММУ УЧЕБНОЙ ДИСЦИПЛИНЫ</w:t>
      </w:r>
    </w:p>
    <w:p w14:paraId="5D053AB0">
      <w:pPr>
        <w:pStyle w:val="23"/>
        <w:jc w:val="center"/>
        <w:rPr>
          <w:b/>
          <w:bCs/>
          <w:color w:val="auto"/>
          <w:sz w:val="30"/>
          <w:szCs w:val="30"/>
        </w:rPr>
      </w:pPr>
    </w:p>
    <w:p w14:paraId="2CA94CC1">
      <w:pPr>
        <w:pStyle w:val="23"/>
        <w:ind w:left="0" w:firstLine="720"/>
        <w:jc w:val="both"/>
        <w:rPr>
          <w:color w:val="auto"/>
        </w:rPr>
      </w:pPr>
      <w:r>
        <w:rPr>
          <w:color w:val="auto"/>
        </w:rPr>
        <w:t>Дополнения и изменения в программу учебной дисциплины «Информатика</w:t>
      </w:r>
      <w:r>
        <w:rPr>
          <w:b/>
          <w:bCs/>
          <w:color w:val="auto"/>
        </w:rPr>
        <w:t xml:space="preserve">» </w:t>
      </w:r>
      <w:r>
        <w:rPr>
          <w:color w:val="auto"/>
        </w:rPr>
        <w:t xml:space="preserve">по направлению подготовки ___________________________на 20  -20   учебный год. </w:t>
      </w:r>
    </w:p>
    <w:p w14:paraId="75F24148">
      <w:pPr>
        <w:pStyle w:val="23"/>
        <w:ind w:left="0" w:firstLine="720"/>
        <w:jc w:val="both"/>
        <w:rPr>
          <w:color w:val="auto"/>
        </w:rPr>
      </w:pPr>
    </w:p>
    <w:p w14:paraId="69BF57B2">
      <w:pPr>
        <w:pStyle w:val="23"/>
        <w:ind w:left="0" w:firstLine="720"/>
        <w:jc w:val="both"/>
        <w:rPr>
          <w:color w:val="auto"/>
        </w:rPr>
      </w:pPr>
      <w:r>
        <w:rPr>
          <w:color w:val="auto"/>
        </w:rPr>
        <w:t xml:space="preserve">В программу учебной дисциплины вносятся следующие изменения: </w:t>
      </w:r>
    </w:p>
    <w:p w14:paraId="0E98ECB4">
      <w:pPr>
        <w:pStyle w:val="23"/>
        <w:ind w:left="0" w:firstLine="720"/>
        <w:jc w:val="both"/>
        <w:rPr>
          <w:color w:val="auto"/>
        </w:rPr>
      </w:pPr>
      <w:r>
        <w:rPr>
          <w:color w:val="auto"/>
        </w:rPr>
        <w:t xml:space="preserve">1. </w:t>
      </w:r>
    </w:p>
    <w:p w14:paraId="1BBD79F4">
      <w:pPr>
        <w:pStyle w:val="23"/>
        <w:ind w:left="0" w:firstLine="720"/>
        <w:jc w:val="both"/>
        <w:rPr>
          <w:color w:val="auto"/>
        </w:rPr>
      </w:pPr>
      <w:r>
        <w:rPr>
          <w:color w:val="auto"/>
        </w:rPr>
        <w:t xml:space="preserve">2. </w:t>
      </w:r>
    </w:p>
    <w:p w14:paraId="4EFC40D5">
      <w:pPr>
        <w:pStyle w:val="23"/>
        <w:ind w:left="0" w:firstLine="720"/>
        <w:jc w:val="both"/>
        <w:rPr>
          <w:color w:val="auto"/>
        </w:rPr>
      </w:pPr>
      <w:r>
        <w:rPr>
          <w:color w:val="auto"/>
        </w:rPr>
        <w:t xml:space="preserve">3. </w:t>
      </w:r>
    </w:p>
    <w:p w14:paraId="3E501840">
      <w:pPr>
        <w:pStyle w:val="23"/>
        <w:ind w:left="0" w:firstLine="720"/>
        <w:jc w:val="both"/>
        <w:rPr>
          <w:color w:val="auto"/>
        </w:rPr>
      </w:pPr>
    </w:p>
    <w:p w14:paraId="21BF262B">
      <w:pPr>
        <w:pStyle w:val="23"/>
        <w:ind w:left="0" w:firstLine="720"/>
        <w:jc w:val="both"/>
        <w:rPr>
          <w:color w:val="auto"/>
        </w:rPr>
      </w:pPr>
      <w:r>
        <w:rPr>
          <w:color w:val="auto"/>
        </w:rPr>
        <w:t>Изменения в рабочую программу учебной дисциплины внесены:</w:t>
      </w:r>
    </w:p>
    <w:p w14:paraId="3D280E12">
      <w:pPr>
        <w:pStyle w:val="23"/>
        <w:ind w:left="0" w:firstLine="720"/>
        <w:jc w:val="both"/>
        <w:rPr>
          <w:color w:val="auto"/>
        </w:rPr>
      </w:pPr>
      <w:r>
        <w:rPr>
          <w:color w:val="auto"/>
        </w:rPr>
        <w:t xml:space="preserve">Должность, </w:t>
      </w:r>
    </w:p>
    <w:p w14:paraId="44B0A932">
      <w:pPr>
        <w:pStyle w:val="23"/>
        <w:ind w:left="0" w:firstLine="720"/>
        <w:jc w:val="both"/>
        <w:rPr>
          <w:color w:val="auto"/>
        </w:rPr>
      </w:pPr>
      <w:r>
        <w:rPr>
          <w:color w:val="auto"/>
        </w:rPr>
        <w:t>Звание преподавателя                               ________________ ФИО</w:t>
      </w:r>
    </w:p>
    <w:p w14:paraId="4857C924">
      <w:pPr>
        <w:pStyle w:val="23"/>
        <w:ind w:left="0" w:firstLine="720"/>
        <w:jc w:val="both"/>
        <w:rPr>
          <w:color w:val="auto"/>
        </w:rPr>
      </w:pPr>
    </w:p>
    <w:p w14:paraId="6ACC4C15">
      <w:pPr>
        <w:pStyle w:val="23"/>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3A8FB1F2">
      <w:pPr>
        <w:pStyle w:val="23"/>
        <w:ind w:left="0" w:firstLine="720"/>
        <w:jc w:val="both"/>
        <w:rPr>
          <w:color w:val="auto"/>
        </w:rPr>
      </w:pPr>
      <w:r>
        <w:rPr>
          <w:color w:val="auto"/>
        </w:rPr>
        <w:t>Протокол № __ от __.__. 20__ года.</w:t>
      </w:r>
    </w:p>
    <w:p w14:paraId="35AA758B">
      <w:pPr>
        <w:pStyle w:val="23"/>
        <w:ind w:left="0" w:firstLine="720"/>
        <w:jc w:val="both"/>
        <w:rPr>
          <w:color w:val="auto"/>
        </w:rPr>
      </w:pPr>
    </w:p>
    <w:p w14:paraId="676C2D29">
      <w:pPr>
        <w:pStyle w:val="23"/>
        <w:ind w:left="0" w:firstLine="720"/>
        <w:jc w:val="both"/>
        <w:rPr>
          <w:color w:val="auto"/>
        </w:rPr>
      </w:pPr>
      <w:r>
        <w:rPr>
          <w:color w:val="auto"/>
        </w:rPr>
        <w:t>Зав. кафедрой               _______________________________ ФИО</w:t>
      </w:r>
    </w:p>
    <w:p w14:paraId="3C0D6BAA">
      <w:pPr>
        <w:pStyle w:val="23"/>
        <w:ind w:left="0" w:firstLine="720"/>
        <w:jc w:val="both"/>
        <w:rPr>
          <w:color w:val="auto"/>
        </w:rPr>
      </w:pPr>
    </w:p>
    <w:bookmarkEnd w:id="2"/>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0"/>
    <w:family w:val="swiss"/>
    <w:pitch w:val="default"/>
    <w:sig w:usb0="FFFFFFFF" w:usb1="E9FFFFFF" w:usb2="0000003F" w:usb3="00000000" w:csb0="603F01FF" w:csb1="FFFF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35330E94">
        <w:pPr>
          <w:pStyle w:val="18"/>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3</w:t>
        </w:r>
        <w:r>
          <w:rPr>
            <w:rFonts w:ascii="Times New Roman" w:hAnsi="Times New Roman" w:cs="Times New Roman"/>
            <w:sz w:val="24"/>
            <w:szCs w:val="24"/>
          </w:rPr>
          <w:fldChar w:fldCharType="end"/>
        </w:r>
      </w:p>
    </w:sdtContent>
  </w:sdt>
  <w:p w14:paraId="02C3130B">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0363AA1"/>
    <w:multiLevelType w:val="multilevel"/>
    <w:tmpl w:val="30363AA1"/>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
    <w:nsid w:val="3DEE0603"/>
    <w:multiLevelType w:val="multilevel"/>
    <w:tmpl w:val="3DEE0603"/>
    <w:lvl w:ilvl="0" w:tentative="0">
      <w:start w:val="1"/>
      <w:numFmt w:val="decimal"/>
      <w:lvlText w:val="%1"/>
      <w:lvlJc w:val="left"/>
      <w:pPr>
        <w:ind w:left="375" w:hanging="375"/>
      </w:pPr>
      <w:rPr>
        <w:rFonts w:hint="default"/>
      </w:rPr>
    </w:lvl>
    <w:lvl w:ilvl="1" w:tentative="0">
      <w:start w:val="2"/>
      <w:numFmt w:val="decimal"/>
      <w:lvlText w:val="%1.%2"/>
      <w:lvlJc w:val="left"/>
      <w:pPr>
        <w:ind w:left="810" w:hanging="375"/>
      </w:pPr>
      <w:rPr>
        <w:rFonts w:hint="default"/>
      </w:rPr>
    </w:lvl>
    <w:lvl w:ilvl="2" w:tentative="0">
      <w:start w:val="1"/>
      <w:numFmt w:val="decimal"/>
      <w:lvlText w:val="%1.%2.%3"/>
      <w:lvlJc w:val="left"/>
      <w:pPr>
        <w:ind w:left="1590" w:hanging="720"/>
      </w:pPr>
      <w:rPr>
        <w:rFonts w:hint="default"/>
      </w:rPr>
    </w:lvl>
    <w:lvl w:ilvl="3" w:tentative="0">
      <w:start w:val="1"/>
      <w:numFmt w:val="decimal"/>
      <w:lvlText w:val="%1.%2.%3.%4"/>
      <w:lvlJc w:val="left"/>
      <w:pPr>
        <w:ind w:left="2385" w:hanging="1080"/>
      </w:pPr>
      <w:rPr>
        <w:rFonts w:hint="default"/>
      </w:rPr>
    </w:lvl>
    <w:lvl w:ilvl="4" w:tentative="0">
      <w:start w:val="1"/>
      <w:numFmt w:val="decimal"/>
      <w:lvlText w:val="%1.%2.%3.%4.%5"/>
      <w:lvlJc w:val="left"/>
      <w:pPr>
        <w:ind w:left="2820" w:hanging="1080"/>
      </w:pPr>
      <w:rPr>
        <w:rFonts w:hint="default"/>
      </w:rPr>
    </w:lvl>
    <w:lvl w:ilvl="5" w:tentative="0">
      <w:start w:val="1"/>
      <w:numFmt w:val="decimal"/>
      <w:lvlText w:val="%1.%2.%3.%4.%5.%6"/>
      <w:lvlJc w:val="left"/>
      <w:pPr>
        <w:ind w:left="3615" w:hanging="1440"/>
      </w:pPr>
      <w:rPr>
        <w:rFonts w:hint="default"/>
      </w:rPr>
    </w:lvl>
    <w:lvl w:ilvl="6" w:tentative="0">
      <w:start w:val="1"/>
      <w:numFmt w:val="decimal"/>
      <w:lvlText w:val="%1.%2.%3.%4.%5.%6.%7"/>
      <w:lvlJc w:val="left"/>
      <w:pPr>
        <w:ind w:left="4050" w:hanging="1440"/>
      </w:pPr>
      <w:rPr>
        <w:rFonts w:hint="default"/>
      </w:rPr>
    </w:lvl>
    <w:lvl w:ilvl="7" w:tentative="0">
      <w:start w:val="1"/>
      <w:numFmt w:val="decimal"/>
      <w:lvlText w:val="%1.%2.%3.%4.%5.%6.%7.%8"/>
      <w:lvlJc w:val="left"/>
      <w:pPr>
        <w:ind w:left="4845" w:hanging="1800"/>
      </w:pPr>
      <w:rPr>
        <w:rFonts w:hint="default"/>
      </w:rPr>
    </w:lvl>
    <w:lvl w:ilvl="8" w:tentative="0">
      <w:start w:val="1"/>
      <w:numFmt w:val="decimal"/>
      <w:lvlText w:val="%1.%2.%3.%4.%5.%6.%7.%8.%9"/>
      <w:lvlJc w:val="left"/>
      <w:pPr>
        <w:ind w:left="5640" w:hanging="2160"/>
      </w:pPr>
      <w:rPr>
        <w:rFonts w:hint="default"/>
      </w:rPr>
    </w:lvl>
  </w:abstractNum>
  <w:abstractNum w:abstractNumId="3">
    <w:nsid w:val="40E542A6"/>
    <w:multiLevelType w:val="multilevel"/>
    <w:tmpl w:val="40E542A6"/>
    <w:lvl w:ilvl="0" w:tentative="0">
      <w:start w:val="1"/>
      <w:numFmt w:val="decimal"/>
      <w:lvlText w:val="%1."/>
      <w:lvlJc w:val="left"/>
      <w:pPr>
        <w:ind w:left="720" w:hanging="360"/>
      </w:pPr>
      <w:rPr>
        <w:rFonts w:hint="default"/>
        <w:sz w:val="28"/>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5E63CD0"/>
    <w:multiLevelType w:val="multilevel"/>
    <w:tmpl w:val="45E63CD0"/>
    <w:lvl w:ilvl="0" w:tentative="0">
      <w:start w:val="10"/>
      <w:numFmt w:val="decimal"/>
      <w:lvlText w:val="%1."/>
      <w:lvlJc w:val="left"/>
      <w:pPr>
        <w:ind w:left="435" w:hanging="435"/>
      </w:pPr>
      <w:rPr>
        <w:rFonts w:hint="default" w:eastAsia="Times New Roman"/>
      </w:rPr>
    </w:lvl>
    <w:lvl w:ilvl="1" w:tentative="0">
      <w:start w:val="5"/>
      <w:numFmt w:val="decimal"/>
      <w:lvlText w:val="%1.%2."/>
      <w:lvlJc w:val="left"/>
      <w:pPr>
        <w:ind w:left="435" w:hanging="435"/>
      </w:pPr>
      <w:rPr>
        <w:rFonts w:hint="default" w:eastAsia="Times New Roman"/>
      </w:rPr>
    </w:lvl>
    <w:lvl w:ilvl="2" w:tentative="0">
      <w:start w:val="1"/>
      <w:numFmt w:val="decimal"/>
      <w:lvlText w:val="%1.%2.%3."/>
      <w:lvlJc w:val="left"/>
      <w:pPr>
        <w:ind w:left="720" w:hanging="720"/>
      </w:pPr>
      <w:rPr>
        <w:rFonts w:hint="default" w:eastAsia="Times New Roman"/>
      </w:rPr>
    </w:lvl>
    <w:lvl w:ilvl="3" w:tentative="0">
      <w:start w:val="1"/>
      <w:numFmt w:val="decimal"/>
      <w:lvlText w:val="%1.%2.%3.%4."/>
      <w:lvlJc w:val="left"/>
      <w:pPr>
        <w:ind w:left="720" w:hanging="720"/>
      </w:pPr>
      <w:rPr>
        <w:rFonts w:hint="default" w:eastAsia="Times New Roman"/>
      </w:rPr>
    </w:lvl>
    <w:lvl w:ilvl="4" w:tentative="0">
      <w:start w:val="1"/>
      <w:numFmt w:val="decimal"/>
      <w:lvlText w:val="%1.%2.%3.%4.%5."/>
      <w:lvlJc w:val="left"/>
      <w:pPr>
        <w:ind w:left="1080" w:hanging="1080"/>
      </w:pPr>
      <w:rPr>
        <w:rFonts w:hint="default" w:eastAsia="Times New Roman"/>
      </w:rPr>
    </w:lvl>
    <w:lvl w:ilvl="5" w:tentative="0">
      <w:start w:val="1"/>
      <w:numFmt w:val="decimal"/>
      <w:lvlText w:val="%1.%2.%3.%4.%5.%6."/>
      <w:lvlJc w:val="left"/>
      <w:pPr>
        <w:ind w:left="1080" w:hanging="1080"/>
      </w:pPr>
      <w:rPr>
        <w:rFonts w:hint="default" w:eastAsia="Times New Roman"/>
      </w:rPr>
    </w:lvl>
    <w:lvl w:ilvl="6" w:tentative="0">
      <w:start w:val="1"/>
      <w:numFmt w:val="decimal"/>
      <w:lvlText w:val="%1.%2.%3.%4.%5.%6.%7."/>
      <w:lvlJc w:val="left"/>
      <w:pPr>
        <w:ind w:left="1440" w:hanging="1440"/>
      </w:pPr>
      <w:rPr>
        <w:rFonts w:hint="default" w:eastAsia="Times New Roman"/>
      </w:rPr>
    </w:lvl>
    <w:lvl w:ilvl="7" w:tentative="0">
      <w:start w:val="1"/>
      <w:numFmt w:val="decimal"/>
      <w:lvlText w:val="%1.%2.%3.%4.%5.%6.%7.%8."/>
      <w:lvlJc w:val="left"/>
      <w:pPr>
        <w:ind w:left="1440" w:hanging="1440"/>
      </w:pPr>
      <w:rPr>
        <w:rFonts w:hint="default" w:eastAsia="Times New Roman"/>
      </w:rPr>
    </w:lvl>
    <w:lvl w:ilvl="8" w:tentative="0">
      <w:start w:val="1"/>
      <w:numFmt w:val="decimal"/>
      <w:lvlText w:val="%1.%2.%3.%4.%5.%6.%7.%8.%9."/>
      <w:lvlJc w:val="left"/>
      <w:pPr>
        <w:ind w:left="1800" w:hanging="1800"/>
      </w:pPr>
      <w:rPr>
        <w:rFonts w:hint="default" w:eastAsia="Times New Roman"/>
      </w:rPr>
    </w:lvl>
  </w:abstractNum>
  <w:abstractNum w:abstractNumId="5">
    <w:nsid w:val="48FF242B"/>
    <w:multiLevelType w:val="multilevel"/>
    <w:tmpl w:val="48FF242B"/>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6">
    <w:nsid w:val="4FA40076"/>
    <w:multiLevelType w:val="multilevel"/>
    <w:tmpl w:val="4FA400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ADA79B9"/>
    <w:multiLevelType w:val="multilevel"/>
    <w:tmpl w:val="6ADA79B9"/>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9">
    <w:nsid w:val="6D826851"/>
    <w:multiLevelType w:val="multilevel"/>
    <w:tmpl w:val="6D826851"/>
    <w:lvl w:ilvl="0" w:tentative="0">
      <w:start w:val="10"/>
      <w:numFmt w:val="decimal"/>
      <w:lvlText w:val="%1"/>
      <w:lvlJc w:val="left"/>
      <w:pPr>
        <w:ind w:left="375" w:hanging="375"/>
      </w:pPr>
      <w:rPr>
        <w:rFonts w:hint="default"/>
      </w:rPr>
    </w:lvl>
    <w:lvl w:ilvl="1" w:tentative="0">
      <w:start w:val="1"/>
      <w:numFmt w:val="decimal"/>
      <w:lvlText w:val="%1.%2"/>
      <w:lvlJc w:val="left"/>
      <w:pPr>
        <w:ind w:left="735" w:hanging="375"/>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10">
    <w:nsid w:val="70025980"/>
    <w:multiLevelType w:val="multilevel"/>
    <w:tmpl w:val="7002598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2847EB4"/>
    <w:multiLevelType w:val="multilevel"/>
    <w:tmpl w:val="72847EB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CBA3F15"/>
    <w:multiLevelType w:val="multilevel"/>
    <w:tmpl w:val="7CBA3F1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4"/>
  </w:num>
  <w:num w:numId="3">
    <w:abstractNumId w:val="3"/>
  </w:num>
  <w:num w:numId="4">
    <w:abstractNumId w:val="1"/>
  </w:num>
  <w:num w:numId="5">
    <w:abstractNumId w:val="0"/>
  </w:num>
  <w:num w:numId="6">
    <w:abstractNumId w:val="9"/>
  </w:num>
  <w:num w:numId="7">
    <w:abstractNumId w:val="2"/>
  </w:num>
  <w:num w:numId="8">
    <w:abstractNumId w:val="12"/>
  </w:num>
  <w:num w:numId="9">
    <w:abstractNumId w:val="5"/>
  </w:num>
  <w:num w:numId="10">
    <w:abstractNumId w:val="8"/>
  </w:num>
  <w:num w:numId="11">
    <w:abstractNumId w:val="11"/>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2465"/>
    <w:rsid w:val="00002795"/>
    <w:rsid w:val="00002F7D"/>
    <w:rsid w:val="00011435"/>
    <w:rsid w:val="000118A8"/>
    <w:rsid w:val="000129C4"/>
    <w:rsid w:val="000135DA"/>
    <w:rsid w:val="00013E31"/>
    <w:rsid w:val="00023EE8"/>
    <w:rsid w:val="00024CD0"/>
    <w:rsid w:val="000272F9"/>
    <w:rsid w:val="00027358"/>
    <w:rsid w:val="0003452E"/>
    <w:rsid w:val="00035643"/>
    <w:rsid w:val="00036E41"/>
    <w:rsid w:val="00037519"/>
    <w:rsid w:val="00040BDE"/>
    <w:rsid w:val="000418FE"/>
    <w:rsid w:val="000447B9"/>
    <w:rsid w:val="000503E6"/>
    <w:rsid w:val="00050EA9"/>
    <w:rsid w:val="00052921"/>
    <w:rsid w:val="00054476"/>
    <w:rsid w:val="00054C7C"/>
    <w:rsid w:val="00056858"/>
    <w:rsid w:val="00062D97"/>
    <w:rsid w:val="00064B22"/>
    <w:rsid w:val="00066493"/>
    <w:rsid w:val="00066A81"/>
    <w:rsid w:val="00066F57"/>
    <w:rsid w:val="00067123"/>
    <w:rsid w:val="00071A78"/>
    <w:rsid w:val="00071BDC"/>
    <w:rsid w:val="00076720"/>
    <w:rsid w:val="000767BA"/>
    <w:rsid w:val="000776C5"/>
    <w:rsid w:val="00083359"/>
    <w:rsid w:val="00083708"/>
    <w:rsid w:val="00084D97"/>
    <w:rsid w:val="000852D0"/>
    <w:rsid w:val="00085FBF"/>
    <w:rsid w:val="00091D9C"/>
    <w:rsid w:val="000946CE"/>
    <w:rsid w:val="00094957"/>
    <w:rsid w:val="0009600C"/>
    <w:rsid w:val="00097FAA"/>
    <w:rsid w:val="000A37F2"/>
    <w:rsid w:val="000A5F27"/>
    <w:rsid w:val="000A7B7D"/>
    <w:rsid w:val="000B2C8C"/>
    <w:rsid w:val="000B3785"/>
    <w:rsid w:val="000B6A87"/>
    <w:rsid w:val="000C0401"/>
    <w:rsid w:val="000C0D79"/>
    <w:rsid w:val="000C0E89"/>
    <w:rsid w:val="000C183E"/>
    <w:rsid w:val="000C386B"/>
    <w:rsid w:val="000C387B"/>
    <w:rsid w:val="000C6E9F"/>
    <w:rsid w:val="000D0828"/>
    <w:rsid w:val="000D1E6D"/>
    <w:rsid w:val="000D222D"/>
    <w:rsid w:val="000D4FCC"/>
    <w:rsid w:val="000D7B89"/>
    <w:rsid w:val="000E01F8"/>
    <w:rsid w:val="000E1FE8"/>
    <w:rsid w:val="000E7507"/>
    <w:rsid w:val="000E7A28"/>
    <w:rsid w:val="000F3735"/>
    <w:rsid w:val="000F38F2"/>
    <w:rsid w:val="000F47D6"/>
    <w:rsid w:val="000F54A1"/>
    <w:rsid w:val="000F599F"/>
    <w:rsid w:val="000F6E93"/>
    <w:rsid w:val="000F70F8"/>
    <w:rsid w:val="000F79D5"/>
    <w:rsid w:val="00102385"/>
    <w:rsid w:val="001058C7"/>
    <w:rsid w:val="00106469"/>
    <w:rsid w:val="0011028A"/>
    <w:rsid w:val="001107AD"/>
    <w:rsid w:val="00112A45"/>
    <w:rsid w:val="00114284"/>
    <w:rsid w:val="001146BB"/>
    <w:rsid w:val="00116475"/>
    <w:rsid w:val="001207C4"/>
    <w:rsid w:val="00121C7D"/>
    <w:rsid w:val="0012288D"/>
    <w:rsid w:val="00123E7E"/>
    <w:rsid w:val="001249D2"/>
    <w:rsid w:val="00125F06"/>
    <w:rsid w:val="0013237D"/>
    <w:rsid w:val="001340D0"/>
    <w:rsid w:val="0013733F"/>
    <w:rsid w:val="00137FCD"/>
    <w:rsid w:val="00143685"/>
    <w:rsid w:val="001464DB"/>
    <w:rsid w:val="00152406"/>
    <w:rsid w:val="001544FF"/>
    <w:rsid w:val="00160F4A"/>
    <w:rsid w:val="001647AF"/>
    <w:rsid w:val="001652DA"/>
    <w:rsid w:val="00165E5C"/>
    <w:rsid w:val="00171419"/>
    <w:rsid w:val="00172987"/>
    <w:rsid w:val="001741C9"/>
    <w:rsid w:val="00176CBE"/>
    <w:rsid w:val="001772DE"/>
    <w:rsid w:val="0018191E"/>
    <w:rsid w:val="00182897"/>
    <w:rsid w:val="00182E01"/>
    <w:rsid w:val="00184B44"/>
    <w:rsid w:val="001859BF"/>
    <w:rsid w:val="0018653A"/>
    <w:rsid w:val="00187E24"/>
    <w:rsid w:val="0019534E"/>
    <w:rsid w:val="00196AE9"/>
    <w:rsid w:val="001A12F0"/>
    <w:rsid w:val="001A39E2"/>
    <w:rsid w:val="001A49FF"/>
    <w:rsid w:val="001A57CD"/>
    <w:rsid w:val="001A6F29"/>
    <w:rsid w:val="001B538D"/>
    <w:rsid w:val="001C19C2"/>
    <w:rsid w:val="001C4341"/>
    <w:rsid w:val="001C5A0A"/>
    <w:rsid w:val="001C6BBC"/>
    <w:rsid w:val="001D0929"/>
    <w:rsid w:val="001D126B"/>
    <w:rsid w:val="001D534B"/>
    <w:rsid w:val="001D61AE"/>
    <w:rsid w:val="001D76E7"/>
    <w:rsid w:val="001E2CD0"/>
    <w:rsid w:val="001E69DC"/>
    <w:rsid w:val="001F10B1"/>
    <w:rsid w:val="001F4C91"/>
    <w:rsid w:val="001F5E9A"/>
    <w:rsid w:val="001F7BA9"/>
    <w:rsid w:val="0020051C"/>
    <w:rsid w:val="00200CDF"/>
    <w:rsid w:val="002020F6"/>
    <w:rsid w:val="00203B49"/>
    <w:rsid w:val="00207ABF"/>
    <w:rsid w:val="002101D0"/>
    <w:rsid w:val="0021171B"/>
    <w:rsid w:val="00212FCF"/>
    <w:rsid w:val="00213595"/>
    <w:rsid w:val="0022025B"/>
    <w:rsid w:val="00221E00"/>
    <w:rsid w:val="00222A9B"/>
    <w:rsid w:val="00222F19"/>
    <w:rsid w:val="00232949"/>
    <w:rsid w:val="00232B57"/>
    <w:rsid w:val="0023592B"/>
    <w:rsid w:val="00235EA0"/>
    <w:rsid w:val="00237254"/>
    <w:rsid w:val="00237B50"/>
    <w:rsid w:val="00241005"/>
    <w:rsid w:val="002429EA"/>
    <w:rsid w:val="00242C5F"/>
    <w:rsid w:val="00244F40"/>
    <w:rsid w:val="00245C60"/>
    <w:rsid w:val="00246069"/>
    <w:rsid w:val="002478C3"/>
    <w:rsid w:val="00247B28"/>
    <w:rsid w:val="00250026"/>
    <w:rsid w:val="00253428"/>
    <w:rsid w:val="002620F0"/>
    <w:rsid w:val="00262CB9"/>
    <w:rsid w:val="00262CF4"/>
    <w:rsid w:val="00264AB8"/>
    <w:rsid w:val="00265168"/>
    <w:rsid w:val="00265209"/>
    <w:rsid w:val="00265858"/>
    <w:rsid w:val="00265E2B"/>
    <w:rsid w:val="00266D5E"/>
    <w:rsid w:val="00273A11"/>
    <w:rsid w:val="00276723"/>
    <w:rsid w:val="0027796F"/>
    <w:rsid w:val="00280EE2"/>
    <w:rsid w:val="00281950"/>
    <w:rsid w:val="00284D36"/>
    <w:rsid w:val="00286637"/>
    <w:rsid w:val="00287103"/>
    <w:rsid w:val="00290DCB"/>
    <w:rsid w:val="00291412"/>
    <w:rsid w:val="00292464"/>
    <w:rsid w:val="0029369B"/>
    <w:rsid w:val="002A07A3"/>
    <w:rsid w:val="002A16A6"/>
    <w:rsid w:val="002A16D1"/>
    <w:rsid w:val="002A5950"/>
    <w:rsid w:val="002A5A31"/>
    <w:rsid w:val="002B1DBC"/>
    <w:rsid w:val="002C555A"/>
    <w:rsid w:val="002C5788"/>
    <w:rsid w:val="002C63F5"/>
    <w:rsid w:val="002C7C5C"/>
    <w:rsid w:val="002D143A"/>
    <w:rsid w:val="002D4BC3"/>
    <w:rsid w:val="002D4E3E"/>
    <w:rsid w:val="002D5042"/>
    <w:rsid w:val="002D562E"/>
    <w:rsid w:val="002D65DE"/>
    <w:rsid w:val="002D7A09"/>
    <w:rsid w:val="002E1B51"/>
    <w:rsid w:val="002E31EA"/>
    <w:rsid w:val="002E60DC"/>
    <w:rsid w:val="002E7FFE"/>
    <w:rsid w:val="002F29DB"/>
    <w:rsid w:val="002F3CF7"/>
    <w:rsid w:val="002F7040"/>
    <w:rsid w:val="003003BF"/>
    <w:rsid w:val="00300C68"/>
    <w:rsid w:val="0030176C"/>
    <w:rsid w:val="00301F8C"/>
    <w:rsid w:val="003049BF"/>
    <w:rsid w:val="00306988"/>
    <w:rsid w:val="00307FF7"/>
    <w:rsid w:val="003127EE"/>
    <w:rsid w:val="003164B6"/>
    <w:rsid w:val="0032067F"/>
    <w:rsid w:val="00327009"/>
    <w:rsid w:val="0033170F"/>
    <w:rsid w:val="00334496"/>
    <w:rsid w:val="0033614E"/>
    <w:rsid w:val="00336942"/>
    <w:rsid w:val="0034216E"/>
    <w:rsid w:val="0034305D"/>
    <w:rsid w:val="00344B0E"/>
    <w:rsid w:val="00347158"/>
    <w:rsid w:val="00347876"/>
    <w:rsid w:val="003524A1"/>
    <w:rsid w:val="00352EAE"/>
    <w:rsid w:val="00355849"/>
    <w:rsid w:val="00362F05"/>
    <w:rsid w:val="00364249"/>
    <w:rsid w:val="00371598"/>
    <w:rsid w:val="00372A58"/>
    <w:rsid w:val="00380425"/>
    <w:rsid w:val="00381AB5"/>
    <w:rsid w:val="00385B15"/>
    <w:rsid w:val="003937C7"/>
    <w:rsid w:val="00395ED5"/>
    <w:rsid w:val="003A5D79"/>
    <w:rsid w:val="003B059B"/>
    <w:rsid w:val="003B1C5A"/>
    <w:rsid w:val="003B200F"/>
    <w:rsid w:val="003B4612"/>
    <w:rsid w:val="003B555A"/>
    <w:rsid w:val="003C0FF3"/>
    <w:rsid w:val="003C1CF5"/>
    <w:rsid w:val="003C50AF"/>
    <w:rsid w:val="003C6101"/>
    <w:rsid w:val="003D0947"/>
    <w:rsid w:val="003D0B90"/>
    <w:rsid w:val="003D0D35"/>
    <w:rsid w:val="003D17E8"/>
    <w:rsid w:val="003D17EB"/>
    <w:rsid w:val="003D33CC"/>
    <w:rsid w:val="003D4C04"/>
    <w:rsid w:val="003D6BC5"/>
    <w:rsid w:val="003D72CD"/>
    <w:rsid w:val="003E126D"/>
    <w:rsid w:val="003E1821"/>
    <w:rsid w:val="003E2515"/>
    <w:rsid w:val="003E353C"/>
    <w:rsid w:val="003E3739"/>
    <w:rsid w:val="003E58AD"/>
    <w:rsid w:val="003E5E9F"/>
    <w:rsid w:val="003E65FE"/>
    <w:rsid w:val="003F1991"/>
    <w:rsid w:val="003F33C3"/>
    <w:rsid w:val="003F71EB"/>
    <w:rsid w:val="00400531"/>
    <w:rsid w:val="00401E40"/>
    <w:rsid w:val="00403508"/>
    <w:rsid w:val="004070EF"/>
    <w:rsid w:val="00411FC2"/>
    <w:rsid w:val="00412DE1"/>
    <w:rsid w:val="0041384D"/>
    <w:rsid w:val="00414447"/>
    <w:rsid w:val="00415C5B"/>
    <w:rsid w:val="00420C41"/>
    <w:rsid w:val="00422CAA"/>
    <w:rsid w:val="0042475E"/>
    <w:rsid w:val="00424F4F"/>
    <w:rsid w:val="00425505"/>
    <w:rsid w:val="00427BAA"/>
    <w:rsid w:val="00427BD5"/>
    <w:rsid w:val="00432743"/>
    <w:rsid w:val="00435862"/>
    <w:rsid w:val="004376BD"/>
    <w:rsid w:val="00437B40"/>
    <w:rsid w:val="00441BE6"/>
    <w:rsid w:val="004462A9"/>
    <w:rsid w:val="00446656"/>
    <w:rsid w:val="00456EE1"/>
    <w:rsid w:val="00457D6D"/>
    <w:rsid w:val="00460592"/>
    <w:rsid w:val="00461488"/>
    <w:rsid w:val="00463A65"/>
    <w:rsid w:val="00471FAE"/>
    <w:rsid w:val="004738BB"/>
    <w:rsid w:val="00475074"/>
    <w:rsid w:val="00475975"/>
    <w:rsid w:val="004801D3"/>
    <w:rsid w:val="00481283"/>
    <w:rsid w:val="00482A8E"/>
    <w:rsid w:val="00482D96"/>
    <w:rsid w:val="00485106"/>
    <w:rsid w:val="00487142"/>
    <w:rsid w:val="0048750A"/>
    <w:rsid w:val="0049385F"/>
    <w:rsid w:val="0049601D"/>
    <w:rsid w:val="0049710B"/>
    <w:rsid w:val="0049720F"/>
    <w:rsid w:val="004A2C29"/>
    <w:rsid w:val="004A5FA4"/>
    <w:rsid w:val="004A6728"/>
    <w:rsid w:val="004B1770"/>
    <w:rsid w:val="004B3352"/>
    <w:rsid w:val="004C0AB8"/>
    <w:rsid w:val="004C4AAB"/>
    <w:rsid w:val="004D01DB"/>
    <w:rsid w:val="004D3B76"/>
    <w:rsid w:val="004D492C"/>
    <w:rsid w:val="004D62C3"/>
    <w:rsid w:val="004E48AC"/>
    <w:rsid w:val="004E5F52"/>
    <w:rsid w:val="004F17E4"/>
    <w:rsid w:val="004F5FC5"/>
    <w:rsid w:val="00500EE9"/>
    <w:rsid w:val="00503D5D"/>
    <w:rsid w:val="00504ECE"/>
    <w:rsid w:val="005063B5"/>
    <w:rsid w:val="00506A89"/>
    <w:rsid w:val="00511E38"/>
    <w:rsid w:val="00512021"/>
    <w:rsid w:val="00512FC8"/>
    <w:rsid w:val="0051383A"/>
    <w:rsid w:val="005145F4"/>
    <w:rsid w:val="00514AFD"/>
    <w:rsid w:val="00514BD5"/>
    <w:rsid w:val="0052027A"/>
    <w:rsid w:val="005208EA"/>
    <w:rsid w:val="00520F4F"/>
    <w:rsid w:val="005249A7"/>
    <w:rsid w:val="00526455"/>
    <w:rsid w:val="005272C8"/>
    <w:rsid w:val="00527E00"/>
    <w:rsid w:val="00532D50"/>
    <w:rsid w:val="00534476"/>
    <w:rsid w:val="0053618B"/>
    <w:rsid w:val="005371FB"/>
    <w:rsid w:val="00541EDE"/>
    <w:rsid w:val="0054282A"/>
    <w:rsid w:val="005430D0"/>
    <w:rsid w:val="005476BC"/>
    <w:rsid w:val="0054799C"/>
    <w:rsid w:val="00547AED"/>
    <w:rsid w:val="005530E6"/>
    <w:rsid w:val="0055620A"/>
    <w:rsid w:val="005567CE"/>
    <w:rsid w:val="005626C8"/>
    <w:rsid w:val="0057737C"/>
    <w:rsid w:val="00577F5D"/>
    <w:rsid w:val="0058113C"/>
    <w:rsid w:val="005814F3"/>
    <w:rsid w:val="0058203C"/>
    <w:rsid w:val="005828C3"/>
    <w:rsid w:val="00583056"/>
    <w:rsid w:val="00586C39"/>
    <w:rsid w:val="00590ED3"/>
    <w:rsid w:val="005A3326"/>
    <w:rsid w:val="005A5D61"/>
    <w:rsid w:val="005A5ED0"/>
    <w:rsid w:val="005A772C"/>
    <w:rsid w:val="005B28FB"/>
    <w:rsid w:val="005B4F2E"/>
    <w:rsid w:val="005B651C"/>
    <w:rsid w:val="005C0C27"/>
    <w:rsid w:val="005C1FBB"/>
    <w:rsid w:val="005C2399"/>
    <w:rsid w:val="005C3ABA"/>
    <w:rsid w:val="005C75EF"/>
    <w:rsid w:val="005D1FE3"/>
    <w:rsid w:val="005D5E08"/>
    <w:rsid w:val="005D5F59"/>
    <w:rsid w:val="005D68EA"/>
    <w:rsid w:val="005D6C80"/>
    <w:rsid w:val="005E1B01"/>
    <w:rsid w:val="005E1CAD"/>
    <w:rsid w:val="005E1DEF"/>
    <w:rsid w:val="005E1E1E"/>
    <w:rsid w:val="005E4CD8"/>
    <w:rsid w:val="005E5274"/>
    <w:rsid w:val="005E58DF"/>
    <w:rsid w:val="005F0348"/>
    <w:rsid w:val="005F249D"/>
    <w:rsid w:val="005F7B21"/>
    <w:rsid w:val="00601B27"/>
    <w:rsid w:val="00605AF9"/>
    <w:rsid w:val="0061180D"/>
    <w:rsid w:val="00612486"/>
    <w:rsid w:val="00614496"/>
    <w:rsid w:val="00614CEA"/>
    <w:rsid w:val="00617CFB"/>
    <w:rsid w:val="0062631D"/>
    <w:rsid w:val="006328D4"/>
    <w:rsid w:val="00637D7C"/>
    <w:rsid w:val="00643C98"/>
    <w:rsid w:val="0064418F"/>
    <w:rsid w:val="006455E0"/>
    <w:rsid w:val="006458B2"/>
    <w:rsid w:val="00646AAC"/>
    <w:rsid w:val="00647D23"/>
    <w:rsid w:val="00650A84"/>
    <w:rsid w:val="00651B41"/>
    <w:rsid w:val="00651D94"/>
    <w:rsid w:val="00653184"/>
    <w:rsid w:val="00654521"/>
    <w:rsid w:val="00656E10"/>
    <w:rsid w:val="0065719B"/>
    <w:rsid w:val="006604D7"/>
    <w:rsid w:val="00660C61"/>
    <w:rsid w:val="0066377B"/>
    <w:rsid w:val="00663973"/>
    <w:rsid w:val="006663D5"/>
    <w:rsid w:val="00667FDB"/>
    <w:rsid w:val="00670036"/>
    <w:rsid w:val="00673C59"/>
    <w:rsid w:val="006743FA"/>
    <w:rsid w:val="00674A89"/>
    <w:rsid w:val="00680ECE"/>
    <w:rsid w:val="0068130E"/>
    <w:rsid w:val="0068260D"/>
    <w:rsid w:val="00682AC0"/>
    <w:rsid w:val="00684F6A"/>
    <w:rsid w:val="00685FFE"/>
    <w:rsid w:val="0068710B"/>
    <w:rsid w:val="0068779A"/>
    <w:rsid w:val="00691477"/>
    <w:rsid w:val="006926C4"/>
    <w:rsid w:val="0069733E"/>
    <w:rsid w:val="006A208E"/>
    <w:rsid w:val="006B1C13"/>
    <w:rsid w:val="006C3168"/>
    <w:rsid w:val="006C4391"/>
    <w:rsid w:val="006C6EA6"/>
    <w:rsid w:val="006D0870"/>
    <w:rsid w:val="006D08E1"/>
    <w:rsid w:val="006D0B88"/>
    <w:rsid w:val="006D0F76"/>
    <w:rsid w:val="006D3E21"/>
    <w:rsid w:val="006D535B"/>
    <w:rsid w:val="006D56E1"/>
    <w:rsid w:val="006D5D45"/>
    <w:rsid w:val="006D6131"/>
    <w:rsid w:val="006E0665"/>
    <w:rsid w:val="006E1967"/>
    <w:rsid w:val="006E1A4E"/>
    <w:rsid w:val="006F000D"/>
    <w:rsid w:val="006F3CB2"/>
    <w:rsid w:val="006F48D2"/>
    <w:rsid w:val="006F703D"/>
    <w:rsid w:val="00701247"/>
    <w:rsid w:val="0070254D"/>
    <w:rsid w:val="00706831"/>
    <w:rsid w:val="00710D88"/>
    <w:rsid w:val="00710F35"/>
    <w:rsid w:val="00711261"/>
    <w:rsid w:val="007136DD"/>
    <w:rsid w:val="007157B1"/>
    <w:rsid w:val="00715D69"/>
    <w:rsid w:val="007162AF"/>
    <w:rsid w:val="00717A7A"/>
    <w:rsid w:val="00717F8F"/>
    <w:rsid w:val="00720568"/>
    <w:rsid w:val="00721ADF"/>
    <w:rsid w:val="00722329"/>
    <w:rsid w:val="00722CA2"/>
    <w:rsid w:val="00723387"/>
    <w:rsid w:val="007242AB"/>
    <w:rsid w:val="007268C8"/>
    <w:rsid w:val="0073131F"/>
    <w:rsid w:val="007333CF"/>
    <w:rsid w:val="00733AB8"/>
    <w:rsid w:val="00733FEB"/>
    <w:rsid w:val="00734C1D"/>
    <w:rsid w:val="007357C2"/>
    <w:rsid w:val="00735A1B"/>
    <w:rsid w:val="00736936"/>
    <w:rsid w:val="00740579"/>
    <w:rsid w:val="00740D40"/>
    <w:rsid w:val="00741477"/>
    <w:rsid w:val="00742443"/>
    <w:rsid w:val="00742EF4"/>
    <w:rsid w:val="007458FC"/>
    <w:rsid w:val="00751B52"/>
    <w:rsid w:val="0075202D"/>
    <w:rsid w:val="00752118"/>
    <w:rsid w:val="0075261E"/>
    <w:rsid w:val="00760598"/>
    <w:rsid w:val="00760B34"/>
    <w:rsid w:val="0076462C"/>
    <w:rsid w:val="00770C5D"/>
    <w:rsid w:val="00773E78"/>
    <w:rsid w:val="00775FE7"/>
    <w:rsid w:val="00776617"/>
    <w:rsid w:val="007776CD"/>
    <w:rsid w:val="00780ED9"/>
    <w:rsid w:val="007819DE"/>
    <w:rsid w:val="00781A77"/>
    <w:rsid w:val="00785A8D"/>
    <w:rsid w:val="00785E8D"/>
    <w:rsid w:val="00791213"/>
    <w:rsid w:val="0079125E"/>
    <w:rsid w:val="00794075"/>
    <w:rsid w:val="00794A22"/>
    <w:rsid w:val="00796F4F"/>
    <w:rsid w:val="00797625"/>
    <w:rsid w:val="007A0C57"/>
    <w:rsid w:val="007A3DA6"/>
    <w:rsid w:val="007A6190"/>
    <w:rsid w:val="007A661E"/>
    <w:rsid w:val="007B1AD2"/>
    <w:rsid w:val="007B4475"/>
    <w:rsid w:val="007B4FCC"/>
    <w:rsid w:val="007B7A04"/>
    <w:rsid w:val="007C555C"/>
    <w:rsid w:val="007D0623"/>
    <w:rsid w:val="007D2188"/>
    <w:rsid w:val="007D2575"/>
    <w:rsid w:val="007D2D64"/>
    <w:rsid w:val="007E0EEB"/>
    <w:rsid w:val="007E48F4"/>
    <w:rsid w:val="007F1B47"/>
    <w:rsid w:val="007F4A53"/>
    <w:rsid w:val="00801385"/>
    <w:rsid w:val="00801598"/>
    <w:rsid w:val="0080248C"/>
    <w:rsid w:val="00805289"/>
    <w:rsid w:val="00805F49"/>
    <w:rsid w:val="00805F82"/>
    <w:rsid w:val="008111E0"/>
    <w:rsid w:val="00812651"/>
    <w:rsid w:val="00817B8D"/>
    <w:rsid w:val="008207AB"/>
    <w:rsid w:val="008234F9"/>
    <w:rsid w:val="008244AC"/>
    <w:rsid w:val="00826362"/>
    <w:rsid w:val="00832AE9"/>
    <w:rsid w:val="008332FF"/>
    <w:rsid w:val="00833C7D"/>
    <w:rsid w:val="00837BED"/>
    <w:rsid w:val="00840C82"/>
    <w:rsid w:val="00841253"/>
    <w:rsid w:val="008457CC"/>
    <w:rsid w:val="00846AFD"/>
    <w:rsid w:val="00850DAB"/>
    <w:rsid w:val="00851393"/>
    <w:rsid w:val="00851698"/>
    <w:rsid w:val="00856167"/>
    <w:rsid w:val="00857927"/>
    <w:rsid w:val="00857C82"/>
    <w:rsid w:val="00860BBD"/>
    <w:rsid w:val="00861AE3"/>
    <w:rsid w:val="00863288"/>
    <w:rsid w:val="00864C0D"/>
    <w:rsid w:val="00864FAC"/>
    <w:rsid w:val="00865289"/>
    <w:rsid w:val="008667D0"/>
    <w:rsid w:val="00866B85"/>
    <w:rsid w:val="0087050C"/>
    <w:rsid w:val="00870F33"/>
    <w:rsid w:val="008713CD"/>
    <w:rsid w:val="00871D20"/>
    <w:rsid w:val="008722AE"/>
    <w:rsid w:val="00872A48"/>
    <w:rsid w:val="00883C7F"/>
    <w:rsid w:val="00887CC6"/>
    <w:rsid w:val="00887E49"/>
    <w:rsid w:val="00891480"/>
    <w:rsid w:val="0089282F"/>
    <w:rsid w:val="00893692"/>
    <w:rsid w:val="00893FD6"/>
    <w:rsid w:val="0089462C"/>
    <w:rsid w:val="00895A4F"/>
    <w:rsid w:val="008A00CC"/>
    <w:rsid w:val="008A1E8F"/>
    <w:rsid w:val="008A25F8"/>
    <w:rsid w:val="008A3157"/>
    <w:rsid w:val="008A3BE5"/>
    <w:rsid w:val="008A3FFF"/>
    <w:rsid w:val="008A6EBC"/>
    <w:rsid w:val="008B0070"/>
    <w:rsid w:val="008B0B1A"/>
    <w:rsid w:val="008B17B5"/>
    <w:rsid w:val="008B35AB"/>
    <w:rsid w:val="008C0B05"/>
    <w:rsid w:val="008C1698"/>
    <w:rsid w:val="008C2234"/>
    <w:rsid w:val="008C42DD"/>
    <w:rsid w:val="008D518A"/>
    <w:rsid w:val="008D6587"/>
    <w:rsid w:val="008E2A63"/>
    <w:rsid w:val="008E2C60"/>
    <w:rsid w:val="008E4491"/>
    <w:rsid w:val="008F0535"/>
    <w:rsid w:val="008F0E0B"/>
    <w:rsid w:val="008F25FE"/>
    <w:rsid w:val="008F7EDE"/>
    <w:rsid w:val="0090271F"/>
    <w:rsid w:val="0091087D"/>
    <w:rsid w:val="0091157F"/>
    <w:rsid w:val="00912A43"/>
    <w:rsid w:val="009223C2"/>
    <w:rsid w:val="009232C4"/>
    <w:rsid w:val="009256F5"/>
    <w:rsid w:val="0092645E"/>
    <w:rsid w:val="00926D55"/>
    <w:rsid w:val="00930354"/>
    <w:rsid w:val="009318B0"/>
    <w:rsid w:val="009320DF"/>
    <w:rsid w:val="0093325E"/>
    <w:rsid w:val="009332A9"/>
    <w:rsid w:val="0093424E"/>
    <w:rsid w:val="00937083"/>
    <w:rsid w:val="009420D5"/>
    <w:rsid w:val="00943736"/>
    <w:rsid w:val="0094419D"/>
    <w:rsid w:val="009441AB"/>
    <w:rsid w:val="009450FA"/>
    <w:rsid w:val="00945EE1"/>
    <w:rsid w:val="00951194"/>
    <w:rsid w:val="00951789"/>
    <w:rsid w:val="0095223F"/>
    <w:rsid w:val="00952612"/>
    <w:rsid w:val="00952721"/>
    <w:rsid w:val="009560B7"/>
    <w:rsid w:val="00956DB1"/>
    <w:rsid w:val="0095746C"/>
    <w:rsid w:val="009649CF"/>
    <w:rsid w:val="00965A58"/>
    <w:rsid w:val="00974EB5"/>
    <w:rsid w:val="00980383"/>
    <w:rsid w:val="00981BA9"/>
    <w:rsid w:val="00982DF1"/>
    <w:rsid w:val="00984D99"/>
    <w:rsid w:val="009855D9"/>
    <w:rsid w:val="00985A43"/>
    <w:rsid w:val="00992E8D"/>
    <w:rsid w:val="00995012"/>
    <w:rsid w:val="009952CF"/>
    <w:rsid w:val="00995FED"/>
    <w:rsid w:val="009961FE"/>
    <w:rsid w:val="009A0571"/>
    <w:rsid w:val="009A0DE3"/>
    <w:rsid w:val="009A2A6D"/>
    <w:rsid w:val="009A65C1"/>
    <w:rsid w:val="009A6636"/>
    <w:rsid w:val="009A69DA"/>
    <w:rsid w:val="009A7E3C"/>
    <w:rsid w:val="009B1CDB"/>
    <w:rsid w:val="009B4E9C"/>
    <w:rsid w:val="009B4F05"/>
    <w:rsid w:val="009B5508"/>
    <w:rsid w:val="009B6535"/>
    <w:rsid w:val="009B667B"/>
    <w:rsid w:val="009C1CA1"/>
    <w:rsid w:val="009C387A"/>
    <w:rsid w:val="009C5DC0"/>
    <w:rsid w:val="009D16C9"/>
    <w:rsid w:val="009D6756"/>
    <w:rsid w:val="009E7548"/>
    <w:rsid w:val="009E794C"/>
    <w:rsid w:val="009F0E32"/>
    <w:rsid w:val="009F1A63"/>
    <w:rsid w:val="009F3933"/>
    <w:rsid w:val="009F441D"/>
    <w:rsid w:val="009F48CA"/>
    <w:rsid w:val="009F544B"/>
    <w:rsid w:val="009F6311"/>
    <w:rsid w:val="009F7FF6"/>
    <w:rsid w:val="00A05DCE"/>
    <w:rsid w:val="00A10574"/>
    <w:rsid w:val="00A106E3"/>
    <w:rsid w:val="00A10C99"/>
    <w:rsid w:val="00A1257C"/>
    <w:rsid w:val="00A14405"/>
    <w:rsid w:val="00A14CC4"/>
    <w:rsid w:val="00A171E0"/>
    <w:rsid w:val="00A202A6"/>
    <w:rsid w:val="00A20427"/>
    <w:rsid w:val="00A2377F"/>
    <w:rsid w:val="00A261F7"/>
    <w:rsid w:val="00A34758"/>
    <w:rsid w:val="00A34926"/>
    <w:rsid w:val="00A37CF4"/>
    <w:rsid w:val="00A448D5"/>
    <w:rsid w:val="00A44CC6"/>
    <w:rsid w:val="00A47B58"/>
    <w:rsid w:val="00A50370"/>
    <w:rsid w:val="00A517B6"/>
    <w:rsid w:val="00A53702"/>
    <w:rsid w:val="00A60F65"/>
    <w:rsid w:val="00A616DD"/>
    <w:rsid w:val="00A62D70"/>
    <w:rsid w:val="00A63035"/>
    <w:rsid w:val="00A63FD5"/>
    <w:rsid w:val="00A65615"/>
    <w:rsid w:val="00A67D20"/>
    <w:rsid w:val="00A70642"/>
    <w:rsid w:val="00A73046"/>
    <w:rsid w:val="00A7705F"/>
    <w:rsid w:val="00A803E0"/>
    <w:rsid w:val="00A80840"/>
    <w:rsid w:val="00A80EB6"/>
    <w:rsid w:val="00A81C58"/>
    <w:rsid w:val="00A83B01"/>
    <w:rsid w:val="00A87C14"/>
    <w:rsid w:val="00A908D5"/>
    <w:rsid w:val="00A951F3"/>
    <w:rsid w:val="00A96ED0"/>
    <w:rsid w:val="00A971CE"/>
    <w:rsid w:val="00AA1106"/>
    <w:rsid w:val="00AA1584"/>
    <w:rsid w:val="00AA17D2"/>
    <w:rsid w:val="00AA621B"/>
    <w:rsid w:val="00AA6970"/>
    <w:rsid w:val="00AB2329"/>
    <w:rsid w:val="00AB3355"/>
    <w:rsid w:val="00AB33B8"/>
    <w:rsid w:val="00AB42C3"/>
    <w:rsid w:val="00AB56F6"/>
    <w:rsid w:val="00AB60F3"/>
    <w:rsid w:val="00AB61FF"/>
    <w:rsid w:val="00AB6C6B"/>
    <w:rsid w:val="00AB7BA7"/>
    <w:rsid w:val="00AC0B07"/>
    <w:rsid w:val="00AC27F3"/>
    <w:rsid w:val="00AC2909"/>
    <w:rsid w:val="00AC60F7"/>
    <w:rsid w:val="00AC6E83"/>
    <w:rsid w:val="00AD046A"/>
    <w:rsid w:val="00AD0FBF"/>
    <w:rsid w:val="00AD2372"/>
    <w:rsid w:val="00AD78DD"/>
    <w:rsid w:val="00AD79A5"/>
    <w:rsid w:val="00AE0344"/>
    <w:rsid w:val="00AE0A6C"/>
    <w:rsid w:val="00AE2589"/>
    <w:rsid w:val="00AE2F6B"/>
    <w:rsid w:val="00AE30CA"/>
    <w:rsid w:val="00AE336B"/>
    <w:rsid w:val="00AE628E"/>
    <w:rsid w:val="00AF0172"/>
    <w:rsid w:val="00AF3A5E"/>
    <w:rsid w:val="00AF3B3D"/>
    <w:rsid w:val="00AF5548"/>
    <w:rsid w:val="00AF63C2"/>
    <w:rsid w:val="00AF69C5"/>
    <w:rsid w:val="00AF7167"/>
    <w:rsid w:val="00B0027C"/>
    <w:rsid w:val="00B02A2C"/>
    <w:rsid w:val="00B03783"/>
    <w:rsid w:val="00B06089"/>
    <w:rsid w:val="00B0665C"/>
    <w:rsid w:val="00B06741"/>
    <w:rsid w:val="00B073FB"/>
    <w:rsid w:val="00B126C0"/>
    <w:rsid w:val="00B14F89"/>
    <w:rsid w:val="00B2223B"/>
    <w:rsid w:val="00B2293C"/>
    <w:rsid w:val="00B22F7A"/>
    <w:rsid w:val="00B256FA"/>
    <w:rsid w:val="00B33804"/>
    <w:rsid w:val="00B369CC"/>
    <w:rsid w:val="00B400AE"/>
    <w:rsid w:val="00B422BC"/>
    <w:rsid w:val="00B45F18"/>
    <w:rsid w:val="00B4701A"/>
    <w:rsid w:val="00B47706"/>
    <w:rsid w:val="00B53C01"/>
    <w:rsid w:val="00B5418A"/>
    <w:rsid w:val="00B5562D"/>
    <w:rsid w:val="00B56A6E"/>
    <w:rsid w:val="00B57EDE"/>
    <w:rsid w:val="00B57F1E"/>
    <w:rsid w:val="00B624E0"/>
    <w:rsid w:val="00B642B5"/>
    <w:rsid w:val="00B6673E"/>
    <w:rsid w:val="00B66FBB"/>
    <w:rsid w:val="00B719F3"/>
    <w:rsid w:val="00B722B4"/>
    <w:rsid w:val="00B7295A"/>
    <w:rsid w:val="00B72BE7"/>
    <w:rsid w:val="00B73CC0"/>
    <w:rsid w:val="00B75F99"/>
    <w:rsid w:val="00B77ECD"/>
    <w:rsid w:val="00B80FE5"/>
    <w:rsid w:val="00B8264D"/>
    <w:rsid w:val="00B84154"/>
    <w:rsid w:val="00B842E5"/>
    <w:rsid w:val="00B84A06"/>
    <w:rsid w:val="00B85789"/>
    <w:rsid w:val="00B87091"/>
    <w:rsid w:val="00B879ED"/>
    <w:rsid w:val="00B87C5D"/>
    <w:rsid w:val="00B90A83"/>
    <w:rsid w:val="00B91EFA"/>
    <w:rsid w:val="00B94635"/>
    <w:rsid w:val="00B9652A"/>
    <w:rsid w:val="00B96E7F"/>
    <w:rsid w:val="00BA1E57"/>
    <w:rsid w:val="00BA530E"/>
    <w:rsid w:val="00BA6089"/>
    <w:rsid w:val="00BA622F"/>
    <w:rsid w:val="00BA6741"/>
    <w:rsid w:val="00BA7977"/>
    <w:rsid w:val="00BB0026"/>
    <w:rsid w:val="00BB01A9"/>
    <w:rsid w:val="00BB1750"/>
    <w:rsid w:val="00BB246E"/>
    <w:rsid w:val="00BB3C9B"/>
    <w:rsid w:val="00BB3F96"/>
    <w:rsid w:val="00BB5D65"/>
    <w:rsid w:val="00BB79C5"/>
    <w:rsid w:val="00BC21B9"/>
    <w:rsid w:val="00BC4BB5"/>
    <w:rsid w:val="00BC6A73"/>
    <w:rsid w:val="00BC744B"/>
    <w:rsid w:val="00BC772E"/>
    <w:rsid w:val="00BD1E7C"/>
    <w:rsid w:val="00BD3BE9"/>
    <w:rsid w:val="00BD4E75"/>
    <w:rsid w:val="00BD5F19"/>
    <w:rsid w:val="00BE13CE"/>
    <w:rsid w:val="00BE3740"/>
    <w:rsid w:val="00BE3F28"/>
    <w:rsid w:val="00BE4144"/>
    <w:rsid w:val="00BE4528"/>
    <w:rsid w:val="00BE566C"/>
    <w:rsid w:val="00BE747A"/>
    <w:rsid w:val="00BF1037"/>
    <w:rsid w:val="00BF189D"/>
    <w:rsid w:val="00BF3581"/>
    <w:rsid w:val="00BF4349"/>
    <w:rsid w:val="00BF7357"/>
    <w:rsid w:val="00BF7D85"/>
    <w:rsid w:val="00C01A43"/>
    <w:rsid w:val="00C041DE"/>
    <w:rsid w:val="00C0593A"/>
    <w:rsid w:val="00C07316"/>
    <w:rsid w:val="00C07F4A"/>
    <w:rsid w:val="00C11544"/>
    <w:rsid w:val="00C11799"/>
    <w:rsid w:val="00C11E78"/>
    <w:rsid w:val="00C120C2"/>
    <w:rsid w:val="00C13209"/>
    <w:rsid w:val="00C158F4"/>
    <w:rsid w:val="00C17477"/>
    <w:rsid w:val="00C22EA2"/>
    <w:rsid w:val="00C23717"/>
    <w:rsid w:val="00C23734"/>
    <w:rsid w:val="00C24759"/>
    <w:rsid w:val="00C26FBF"/>
    <w:rsid w:val="00C318F7"/>
    <w:rsid w:val="00C34735"/>
    <w:rsid w:val="00C40F4C"/>
    <w:rsid w:val="00C41A0E"/>
    <w:rsid w:val="00C422A9"/>
    <w:rsid w:val="00C47E0E"/>
    <w:rsid w:val="00C53AEC"/>
    <w:rsid w:val="00C5514A"/>
    <w:rsid w:val="00C551C5"/>
    <w:rsid w:val="00C551F1"/>
    <w:rsid w:val="00C56354"/>
    <w:rsid w:val="00C5723E"/>
    <w:rsid w:val="00C66867"/>
    <w:rsid w:val="00C71BCC"/>
    <w:rsid w:val="00C737B0"/>
    <w:rsid w:val="00C75C5C"/>
    <w:rsid w:val="00C767D9"/>
    <w:rsid w:val="00C77ADF"/>
    <w:rsid w:val="00C77F64"/>
    <w:rsid w:val="00C82F20"/>
    <w:rsid w:val="00C84120"/>
    <w:rsid w:val="00C871F9"/>
    <w:rsid w:val="00C905FD"/>
    <w:rsid w:val="00C9096B"/>
    <w:rsid w:val="00C91DC8"/>
    <w:rsid w:val="00C9510B"/>
    <w:rsid w:val="00C95D6F"/>
    <w:rsid w:val="00C9630B"/>
    <w:rsid w:val="00CA0415"/>
    <w:rsid w:val="00CA6275"/>
    <w:rsid w:val="00CB01A9"/>
    <w:rsid w:val="00CB17D3"/>
    <w:rsid w:val="00CB2475"/>
    <w:rsid w:val="00CB35D7"/>
    <w:rsid w:val="00CB6F38"/>
    <w:rsid w:val="00CC0287"/>
    <w:rsid w:val="00CC0527"/>
    <w:rsid w:val="00CC292E"/>
    <w:rsid w:val="00CC362C"/>
    <w:rsid w:val="00CC4642"/>
    <w:rsid w:val="00CC792F"/>
    <w:rsid w:val="00CD104D"/>
    <w:rsid w:val="00CD3B10"/>
    <w:rsid w:val="00CD3E0C"/>
    <w:rsid w:val="00CD7EB1"/>
    <w:rsid w:val="00CE0B10"/>
    <w:rsid w:val="00CE111F"/>
    <w:rsid w:val="00CE1798"/>
    <w:rsid w:val="00CE1A3D"/>
    <w:rsid w:val="00CE3F82"/>
    <w:rsid w:val="00CE41D6"/>
    <w:rsid w:val="00CE4AF8"/>
    <w:rsid w:val="00CE4B21"/>
    <w:rsid w:val="00CE7245"/>
    <w:rsid w:val="00CF1661"/>
    <w:rsid w:val="00CF2EF9"/>
    <w:rsid w:val="00CF5BFB"/>
    <w:rsid w:val="00CF65F1"/>
    <w:rsid w:val="00CF7855"/>
    <w:rsid w:val="00CF7B1F"/>
    <w:rsid w:val="00CF7B90"/>
    <w:rsid w:val="00D02A05"/>
    <w:rsid w:val="00D03910"/>
    <w:rsid w:val="00D05818"/>
    <w:rsid w:val="00D06054"/>
    <w:rsid w:val="00D068E8"/>
    <w:rsid w:val="00D07847"/>
    <w:rsid w:val="00D10D3C"/>
    <w:rsid w:val="00D12167"/>
    <w:rsid w:val="00D132F8"/>
    <w:rsid w:val="00D20408"/>
    <w:rsid w:val="00D22E31"/>
    <w:rsid w:val="00D238D0"/>
    <w:rsid w:val="00D23CA7"/>
    <w:rsid w:val="00D24332"/>
    <w:rsid w:val="00D25B91"/>
    <w:rsid w:val="00D31514"/>
    <w:rsid w:val="00D362EE"/>
    <w:rsid w:val="00D375DC"/>
    <w:rsid w:val="00D4062A"/>
    <w:rsid w:val="00D41421"/>
    <w:rsid w:val="00D42BED"/>
    <w:rsid w:val="00D4383D"/>
    <w:rsid w:val="00D44D6A"/>
    <w:rsid w:val="00D4637A"/>
    <w:rsid w:val="00D52BD6"/>
    <w:rsid w:val="00D53771"/>
    <w:rsid w:val="00D55DF4"/>
    <w:rsid w:val="00D57A14"/>
    <w:rsid w:val="00D60C27"/>
    <w:rsid w:val="00D634CD"/>
    <w:rsid w:val="00D64473"/>
    <w:rsid w:val="00D64F27"/>
    <w:rsid w:val="00D66EC9"/>
    <w:rsid w:val="00D670C0"/>
    <w:rsid w:val="00D737F5"/>
    <w:rsid w:val="00D752CC"/>
    <w:rsid w:val="00D77561"/>
    <w:rsid w:val="00D775F7"/>
    <w:rsid w:val="00D82D52"/>
    <w:rsid w:val="00D82DCF"/>
    <w:rsid w:val="00D8618F"/>
    <w:rsid w:val="00D90123"/>
    <w:rsid w:val="00D93AF4"/>
    <w:rsid w:val="00D94972"/>
    <w:rsid w:val="00D95B43"/>
    <w:rsid w:val="00D96585"/>
    <w:rsid w:val="00D96DD6"/>
    <w:rsid w:val="00D97828"/>
    <w:rsid w:val="00D97AAD"/>
    <w:rsid w:val="00DA3865"/>
    <w:rsid w:val="00DA4C93"/>
    <w:rsid w:val="00DA5CF2"/>
    <w:rsid w:val="00DA6038"/>
    <w:rsid w:val="00DA60ED"/>
    <w:rsid w:val="00DA7AA9"/>
    <w:rsid w:val="00DB05E3"/>
    <w:rsid w:val="00DB2344"/>
    <w:rsid w:val="00DB7FA1"/>
    <w:rsid w:val="00DC1EE3"/>
    <w:rsid w:val="00DC4F51"/>
    <w:rsid w:val="00DC5F64"/>
    <w:rsid w:val="00DC6442"/>
    <w:rsid w:val="00DC69B5"/>
    <w:rsid w:val="00DD21BD"/>
    <w:rsid w:val="00DD43CF"/>
    <w:rsid w:val="00DD55DF"/>
    <w:rsid w:val="00DD6C6B"/>
    <w:rsid w:val="00DD7293"/>
    <w:rsid w:val="00DE0D52"/>
    <w:rsid w:val="00DE3070"/>
    <w:rsid w:val="00DE35FB"/>
    <w:rsid w:val="00DE59D0"/>
    <w:rsid w:val="00DE77AB"/>
    <w:rsid w:val="00DF2055"/>
    <w:rsid w:val="00DF2567"/>
    <w:rsid w:val="00DF2C26"/>
    <w:rsid w:val="00DF5C83"/>
    <w:rsid w:val="00DF62A5"/>
    <w:rsid w:val="00DF6498"/>
    <w:rsid w:val="00E01426"/>
    <w:rsid w:val="00E0507F"/>
    <w:rsid w:val="00E058D4"/>
    <w:rsid w:val="00E05F86"/>
    <w:rsid w:val="00E074A1"/>
    <w:rsid w:val="00E11B41"/>
    <w:rsid w:val="00E17583"/>
    <w:rsid w:val="00E21A9B"/>
    <w:rsid w:val="00E22EE4"/>
    <w:rsid w:val="00E23C58"/>
    <w:rsid w:val="00E3060C"/>
    <w:rsid w:val="00E30E48"/>
    <w:rsid w:val="00E321FA"/>
    <w:rsid w:val="00E33C8F"/>
    <w:rsid w:val="00E36DA9"/>
    <w:rsid w:val="00E37C9B"/>
    <w:rsid w:val="00E40616"/>
    <w:rsid w:val="00E41537"/>
    <w:rsid w:val="00E417EB"/>
    <w:rsid w:val="00E443B0"/>
    <w:rsid w:val="00E4451E"/>
    <w:rsid w:val="00E44903"/>
    <w:rsid w:val="00E45ADF"/>
    <w:rsid w:val="00E45B9D"/>
    <w:rsid w:val="00E46C2E"/>
    <w:rsid w:val="00E47199"/>
    <w:rsid w:val="00E50EF5"/>
    <w:rsid w:val="00E51766"/>
    <w:rsid w:val="00E5221B"/>
    <w:rsid w:val="00E52CE2"/>
    <w:rsid w:val="00E530B5"/>
    <w:rsid w:val="00E5426E"/>
    <w:rsid w:val="00E56950"/>
    <w:rsid w:val="00E57245"/>
    <w:rsid w:val="00E60021"/>
    <w:rsid w:val="00E61D76"/>
    <w:rsid w:val="00E706D3"/>
    <w:rsid w:val="00E74EC3"/>
    <w:rsid w:val="00E76624"/>
    <w:rsid w:val="00E820BB"/>
    <w:rsid w:val="00E8332A"/>
    <w:rsid w:val="00E84788"/>
    <w:rsid w:val="00E84D69"/>
    <w:rsid w:val="00E86944"/>
    <w:rsid w:val="00E9222C"/>
    <w:rsid w:val="00E92F63"/>
    <w:rsid w:val="00E952AD"/>
    <w:rsid w:val="00E9776C"/>
    <w:rsid w:val="00EA16E0"/>
    <w:rsid w:val="00EA1B99"/>
    <w:rsid w:val="00EB1C62"/>
    <w:rsid w:val="00EB3A27"/>
    <w:rsid w:val="00EB3E2A"/>
    <w:rsid w:val="00EB4C2B"/>
    <w:rsid w:val="00EB54A2"/>
    <w:rsid w:val="00EB558E"/>
    <w:rsid w:val="00EB6139"/>
    <w:rsid w:val="00EB6705"/>
    <w:rsid w:val="00EB792D"/>
    <w:rsid w:val="00EC1132"/>
    <w:rsid w:val="00EC48A2"/>
    <w:rsid w:val="00EC549E"/>
    <w:rsid w:val="00EC556B"/>
    <w:rsid w:val="00ED00D6"/>
    <w:rsid w:val="00ED070C"/>
    <w:rsid w:val="00ED3C40"/>
    <w:rsid w:val="00ED593F"/>
    <w:rsid w:val="00ED59CB"/>
    <w:rsid w:val="00ED6EEE"/>
    <w:rsid w:val="00ED792C"/>
    <w:rsid w:val="00EE2290"/>
    <w:rsid w:val="00EE4637"/>
    <w:rsid w:val="00EE5B0E"/>
    <w:rsid w:val="00EE62E7"/>
    <w:rsid w:val="00EE6468"/>
    <w:rsid w:val="00EF0869"/>
    <w:rsid w:val="00EF0DF3"/>
    <w:rsid w:val="00EF1A58"/>
    <w:rsid w:val="00EF43B1"/>
    <w:rsid w:val="00EF49A1"/>
    <w:rsid w:val="00EF7B06"/>
    <w:rsid w:val="00F02D8F"/>
    <w:rsid w:val="00F04602"/>
    <w:rsid w:val="00F05225"/>
    <w:rsid w:val="00F05891"/>
    <w:rsid w:val="00F069B0"/>
    <w:rsid w:val="00F11DDB"/>
    <w:rsid w:val="00F33381"/>
    <w:rsid w:val="00F35120"/>
    <w:rsid w:val="00F35788"/>
    <w:rsid w:val="00F46DB7"/>
    <w:rsid w:val="00F4751E"/>
    <w:rsid w:val="00F51D62"/>
    <w:rsid w:val="00F52152"/>
    <w:rsid w:val="00F551B2"/>
    <w:rsid w:val="00F55731"/>
    <w:rsid w:val="00F55CB2"/>
    <w:rsid w:val="00F566D8"/>
    <w:rsid w:val="00F571A7"/>
    <w:rsid w:val="00F57597"/>
    <w:rsid w:val="00F62C00"/>
    <w:rsid w:val="00F63DC2"/>
    <w:rsid w:val="00F64C40"/>
    <w:rsid w:val="00F65350"/>
    <w:rsid w:val="00F7162F"/>
    <w:rsid w:val="00F72E7D"/>
    <w:rsid w:val="00F7578E"/>
    <w:rsid w:val="00F77755"/>
    <w:rsid w:val="00F7786D"/>
    <w:rsid w:val="00F82965"/>
    <w:rsid w:val="00F83F24"/>
    <w:rsid w:val="00F84CD0"/>
    <w:rsid w:val="00F87BE9"/>
    <w:rsid w:val="00F87FF1"/>
    <w:rsid w:val="00F9052A"/>
    <w:rsid w:val="00F92E79"/>
    <w:rsid w:val="00F9388B"/>
    <w:rsid w:val="00F94040"/>
    <w:rsid w:val="00F95643"/>
    <w:rsid w:val="00F96790"/>
    <w:rsid w:val="00F96D43"/>
    <w:rsid w:val="00FA082E"/>
    <w:rsid w:val="00FA1986"/>
    <w:rsid w:val="00FA4A9E"/>
    <w:rsid w:val="00FA5DDE"/>
    <w:rsid w:val="00FA6760"/>
    <w:rsid w:val="00FA733C"/>
    <w:rsid w:val="00FB21C2"/>
    <w:rsid w:val="00FB27B8"/>
    <w:rsid w:val="00FB5742"/>
    <w:rsid w:val="00FB5B94"/>
    <w:rsid w:val="00FB5F18"/>
    <w:rsid w:val="00FB6BAF"/>
    <w:rsid w:val="00FC1484"/>
    <w:rsid w:val="00FD187A"/>
    <w:rsid w:val="00FD199E"/>
    <w:rsid w:val="00FD1BF1"/>
    <w:rsid w:val="00FD3684"/>
    <w:rsid w:val="00FD4502"/>
    <w:rsid w:val="00FD6CC7"/>
    <w:rsid w:val="00FD7AB1"/>
    <w:rsid w:val="00FE0462"/>
    <w:rsid w:val="00FE0D5F"/>
    <w:rsid w:val="00FE102E"/>
    <w:rsid w:val="00FE43EF"/>
    <w:rsid w:val="00FE602E"/>
    <w:rsid w:val="00FE635E"/>
    <w:rsid w:val="00FE6EB0"/>
    <w:rsid w:val="00FF0CEE"/>
    <w:rsid w:val="00FF12F6"/>
    <w:rsid w:val="00FF2CB8"/>
    <w:rsid w:val="00FF3163"/>
    <w:rsid w:val="00FF33B5"/>
    <w:rsid w:val="00FF3F6E"/>
    <w:rsid w:val="00FF49F8"/>
    <w:rsid w:val="00FF5A44"/>
    <w:rsid w:val="00FF6B06"/>
    <w:rsid w:val="00FF6BC8"/>
    <w:rsid w:val="7BB31F11"/>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43"/>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33"/>
    <w:unhideWhenUsed/>
    <w:qFormat/>
    <w:uiPriority w:val="0"/>
    <w:pPr>
      <w:keepNext/>
      <w:keepLines/>
      <w:spacing w:before="40" w:after="0"/>
      <w:outlineLvl w:val="1"/>
    </w:pPr>
    <w:rPr>
      <w:rFonts w:asciiTheme="majorHAnsi" w:hAnsiTheme="majorHAnsi" w:eastAsiaTheme="majorEastAsia" w:cstheme="majorBidi"/>
      <w:color w:val="2E75B6" w:themeColor="accent1" w:themeShade="BF"/>
      <w:sz w:val="26"/>
      <w:szCs w:val="26"/>
    </w:rPr>
  </w:style>
  <w:style w:type="paragraph" w:styleId="4">
    <w:name w:val="heading 3"/>
    <w:basedOn w:val="1"/>
    <w:next w:val="1"/>
    <w:link w:val="45"/>
    <w:semiHidden/>
    <w:unhideWhenUsed/>
    <w:qFormat/>
    <w:uiPriority w:val="9"/>
    <w:pPr>
      <w:keepNext/>
      <w:keepLines/>
      <w:spacing w:before="40" w:after="0" w:line="254" w:lineRule="auto"/>
      <w:outlineLvl w:val="2"/>
    </w:pPr>
    <w:rPr>
      <w:rFonts w:asciiTheme="majorHAnsi" w:hAnsiTheme="majorHAnsi" w:eastAsiaTheme="majorEastAsia" w:cstheme="majorBidi"/>
      <w:color w:val="1F4E79" w:themeColor="accent1" w:themeShade="80"/>
      <w:sz w:val="24"/>
      <w:szCs w:val="24"/>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uiPriority w:val="99"/>
    <w:rPr>
      <w:color w:val="954F72" w:themeColor="followedHyperlink"/>
      <w:u w:val="single"/>
      <w14:textFill>
        <w14:solidFill>
          <w14:schemeClr w14:val="folHlink"/>
        </w14:solidFill>
      </w14:textFill>
    </w:rPr>
  </w:style>
  <w:style w:type="character" w:styleId="8">
    <w:name w:val="annotation reference"/>
    <w:basedOn w:val="5"/>
    <w:semiHidden/>
    <w:unhideWhenUsed/>
    <w:qFormat/>
    <w:uiPriority w:val="99"/>
    <w:rPr>
      <w:sz w:val="16"/>
      <w:szCs w:val="16"/>
    </w:rPr>
  </w:style>
  <w:style w:type="character" w:styleId="9">
    <w:name w:val="Emphasis"/>
    <w:basedOn w:val="5"/>
    <w:qFormat/>
    <w:uiPriority w:val="20"/>
    <w:rPr>
      <w:i/>
      <w:iCs/>
    </w:rPr>
  </w:style>
  <w:style w:type="character" w:styleId="10">
    <w:name w:val="Hyperlink"/>
    <w:basedOn w:val="5"/>
    <w:unhideWhenUsed/>
    <w:uiPriority w:val="99"/>
    <w:rPr>
      <w:color w:val="0000FF"/>
      <w:u w:val="single"/>
    </w:rPr>
  </w:style>
  <w:style w:type="character" w:styleId="11">
    <w:name w:val="Strong"/>
    <w:basedOn w:val="5"/>
    <w:qFormat/>
    <w:uiPriority w:val="22"/>
    <w:rPr>
      <w:b/>
      <w:bCs/>
    </w:rPr>
  </w:style>
  <w:style w:type="paragraph" w:styleId="12">
    <w:name w:val="Balloon Text"/>
    <w:basedOn w:val="1"/>
    <w:link w:val="25"/>
    <w:semiHidden/>
    <w:unhideWhenUsed/>
    <w:qFormat/>
    <w:uiPriority w:val="99"/>
    <w:pPr>
      <w:spacing w:after="0" w:line="240" w:lineRule="auto"/>
    </w:pPr>
    <w:rPr>
      <w:rFonts w:ascii="Tahoma" w:hAnsi="Tahoma" w:eastAsia="Calibri" w:cs="Tahoma"/>
      <w:sz w:val="16"/>
      <w:szCs w:val="16"/>
      <w:lang w:eastAsia="ru-RU"/>
    </w:rPr>
  </w:style>
  <w:style w:type="paragraph" w:styleId="13">
    <w:name w:val="annotation text"/>
    <w:basedOn w:val="1"/>
    <w:link w:val="24"/>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4">
    <w:name w:val="annotation subject"/>
    <w:basedOn w:val="13"/>
    <w:next w:val="13"/>
    <w:link w:val="27"/>
    <w:semiHidden/>
    <w:unhideWhenUsed/>
    <w:uiPriority w:val="99"/>
    <w:rPr>
      <w:b/>
      <w:bCs/>
    </w:rPr>
  </w:style>
  <w:style w:type="paragraph" w:styleId="15">
    <w:name w:val="header"/>
    <w:basedOn w:val="1"/>
    <w:link w:val="22"/>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6">
    <w:name w:val="Body Text"/>
    <w:basedOn w:val="1"/>
    <w:link w:val="21"/>
    <w:qFormat/>
    <w:uiPriority w:val="0"/>
    <w:pPr>
      <w:spacing w:after="120" w:line="240" w:lineRule="auto"/>
    </w:pPr>
    <w:rPr>
      <w:rFonts w:ascii="Times New Roman" w:hAnsi="Times New Roman" w:eastAsia="Calibri" w:cs="Times New Roman"/>
      <w:sz w:val="24"/>
      <w:szCs w:val="24"/>
      <w:lang w:eastAsia="ru-RU"/>
    </w:rPr>
  </w:style>
  <w:style w:type="paragraph" w:styleId="17">
    <w:name w:val="Title"/>
    <w:basedOn w:val="1"/>
    <w:next w:val="1"/>
    <w:link w:val="44"/>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18">
    <w:name w:val="footer"/>
    <w:basedOn w:val="1"/>
    <w:link w:val="30"/>
    <w:unhideWhenUsed/>
    <w:uiPriority w:val="99"/>
    <w:pPr>
      <w:tabs>
        <w:tab w:val="center" w:pos="4677"/>
        <w:tab w:val="right" w:pos="9355"/>
      </w:tabs>
      <w:spacing w:after="0" w:line="240" w:lineRule="auto"/>
    </w:pPr>
  </w:style>
  <w:style w:type="paragraph" w:styleId="19">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20">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Основной текст Знак"/>
    <w:basedOn w:val="5"/>
    <w:link w:val="16"/>
    <w:qFormat/>
    <w:uiPriority w:val="0"/>
    <w:rPr>
      <w:rFonts w:ascii="Times New Roman" w:hAnsi="Times New Roman" w:eastAsia="Calibri" w:cs="Times New Roman"/>
      <w:sz w:val="24"/>
      <w:szCs w:val="24"/>
      <w:lang w:eastAsia="ru-RU"/>
    </w:rPr>
  </w:style>
  <w:style w:type="character" w:customStyle="1" w:styleId="22">
    <w:name w:val="Верхний колонтитул Знак"/>
    <w:basedOn w:val="5"/>
    <w:link w:val="15"/>
    <w:qFormat/>
    <w:uiPriority w:val="0"/>
    <w:rPr>
      <w:rFonts w:ascii="Times New Roman" w:hAnsi="Times New Roman" w:eastAsia="Calibri" w:cs="Times New Roman"/>
      <w:sz w:val="24"/>
      <w:szCs w:val="24"/>
      <w:lang w:eastAsia="ru-RU"/>
    </w:rPr>
  </w:style>
  <w:style w:type="paragraph" w:styleId="23">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4">
    <w:name w:val="Текст примечания Знак"/>
    <w:basedOn w:val="5"/>
    <w:link w:val="13"/>
    <w:semiHidden/>
    <w:qFormat/>
    <w:uiPriority w:val="99"/>
    <w:rPr>
      <w:rFonts w:ascii="Times New Roman" w:hAnsi="Times New Roman" w:eastAsia="Calibri" w:cs="Times New Roman"/>
      <w:sz w:val="20"/>
      <w:szCs w:val="20"/>
      <w:lang w:eastAsia="ru-RU"/>
    </w:rPr>
  </w:style>
  <w:style w:type="character" w:customStyle="1" w:styleId="25">
    <w:name w:val="Текст выноски Знак"/>
    <w:basedOn w:val="5"/>
    <w:link w:val="12"/>
    <w:semiHidden/>
    <w:uiPriority w:val="99"/>
    <w:rPr>
      <w:rFonts w:ascii="Tahoma" w:hAnsi="Tahoma" w:eastAsia="Calibri" w:cs="Tahoma"/>
      <w:sz w:val="16"/>
      <w:szCs w:val="16"/>
      <w:lang w:eastAsia="ru-RU"/>
    </w:rPr>
  </w:style>
  <w:style w:type="character" w:customStyle="1" w:styleId="26">
    <w:name w:val="Просмотренная гиперссылка1"/>
    <w:basedOn w:val="5"/>
    <w:semiHidden/>
    <w:unhideWhenUsed/>
    <w:uiPriority w:val="99"/>
    <w:rPr>
      <w:color w:val="800080"/>
      <w:u w:val="single"/>
    </w:rPr>
  </w:style>
  <w:style w:type="character" w:customStyle="1" w:styleId="27">
    <w:name w:val="Тема примечания Знак"/>
    <w:basedOn w:val="24"/>
    <w:link w:val="14"/>
    <w:semiHidden/>
    <w:uiPriority w:val="99"/>
    <w:rPr>
      <w:rFonts w:ascii="Times New Roman" w:hAnsi="Times New Roman" w:eastAsia="Calibri" w:cs="Times New Roman"/>
      <w:b/>
      <w:bCs/>
      <w:sz w:val="20"/>
      <w:szCs w:val="20"/>
      <w:lang w:eastAsia="ru-RU"/>
    </w:rPr>
  </w:style>
  <w:style w:type="paragraph" w:styleId="28">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29">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0">
    <w:name w:val="Нижний колонтитул Знак"/>
    <w:basedOn w:val="5"/>
    <w:link w:val="18"/>
    <w:uiPriority w:val="99"/>
  </w:style>
  <w:style w:type="paragraph" w:customStyle="1" w:styleId="31">
    <w:name w:val="Стиль1"/>
    <w:basedOn w:val="3"/>
    <w:link w:val="32"/>
    <w:qFormat/>
    <w:uiPriority w:val="0"/>
    <w:pPr>
      <w:keepLines w:val="0"/>
      <w:spacing w:before="0" w:line="276" w:lineRule="auto"/>
      <w:jc w:val="center"/>
    </w:pPr>
    <w:rPr>
      <w:rFonts w:ascii="Times New Roman" w:hAnsi="Times New Roman" w:eastAsia="Times New Roman" w:cs="Times New Roman"/>
      <w:b/>
      <w:bCs/>
      <w:iCs/>
      <w:sz w:val="28"/>
      <w:szCs w:val="28"/>
      <w:lang w:eastAsia="ru-RU"/>
    </w:rPr>
  </w:style>
  <w:style w:type="character" w:customStyle="1" w:styleId="32">
    <w:name w:val="Стиль1 Знак"/>
    <w:basedOn w:val="33"/>
    <w:link w:val="31"/>
    <w:uiPriority w:val="0"/>
    <w:rPr>
      <w:rFonts w:ascii="Times New Roman" w:hAnsi="Times New Roman" w:eastAsia="Times New Roman" w:cs="Times New Roman"/>
      <w:b/>
      <w:bCs/>
      <w:iCs/>
      <w:color w:val="2E75B6" w:themeColor="accent1" w:themeShade="BF"/>
      <w:sz w:val="28"/>
      <w:szCs w:val="28"/>
      <w:lang w:eastAsia="ru-RU"/>
    </w:rPr>
  </w:style>
  <w:style w:type="character" w:customStyle="1" w:styleId="33">
    <w:name w:val="Заголовок 2 Знак"/>
    <w:basedOn w:val="5"/>
    <w:link w:val="3"/>
    <w:uiPriority w:val="0"/>
    <w:rPr>
      <w:rFonts w:asciiTheme="majorHAnsi" w:hAnsiTheme="majorHAnsi" w:eastAsiaTheme="majorEastAsia" w:cstheme="majorBidi"/>
      <w:color w:val="2E75B6" w:themeColor="accent1" w:themeShade="BF"/>
      <w:sz w:val="26"/>
      <w:szCs w:val="26"/>
    </w:rPr>
  </w:style>
  <w:style w:type="character" w:customStyle="1" w:styleId="34">
    <w:name w:val="apple-converted-space"/>
    <w:basedOn w:val="5"/>
    <w:uiPriority w:val="0"/>
  </w:style>
  <w:style w:type="character" w:customStyle="1" w:styleId="35">
    <w:name w:val="marker3"/>
    <w:basedOn w:val="5"/>
    <w:uiPriority w:val="0"/>
  </w:style>
  <w:style w:type="character" w:customStyle="1" w:styleId="36">
    <w:name w:val="Основной текст (13)_"/>
    <w:basedOn w:val="5"/>
    <w:link w:val="37"/>
    <w:uiPriority w:val="0"/>
    <w:rPr>
      <w:rFonts w:eastAsia="Times New Roman"/>
      <w:sz w:val="23"/>
      <w:szCs w:val="23"/>
      <w:shd w:val="clear" w:color="auto" w:fill="FFFFFF"/>
    </w:rPr>
  </w:style>
  <w:style w:type="paragraph" w:customStyle="1" w:styleId="37">
    <w:name w:val="Основной текст (13)"/>
    <w:basedOn w:val="1"/>
    <w:link w:val="36"/>
    <w:uiPriority w:val="0"/>
    <w:pPr>
      <w:shd w:val="clear" w:color="auto" w:fill="FFFFFF"/>
      <w:spacing w:after="0" w:line="274" w:lineRule="exact"/>
    </w:pPr>
    <w:rPr>
      <w:rFonts w:eastAsia="Times New Roman"/>
      <w:sz w:val="23"/>
      <w:szCs w:val="23"/>
    </w:rPr>
  </w:style>
  <w:style w:type="paragraph" w:customStyle="1" w:styleId="38">
    <w:name w:val="Основной текст10"/>
    <w:basedOn w:val="1"/>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39">
    <w:name w:val="Основной текст (14)_"/>
    <w:basedOn w:val="5"/>
    <w:link w:val="40"/>
    <w:uiPriority w:val="0"/>
    <w:rPr>
      <w:rFonts w:eastAsia="Times New Roman"/>
      <w:sz w:val="23"/>
      <w:szCs w:val="23"/>
      <w:shd w:val="clear" w:color="auto" w:fill="FFFFFF"/>
    </w:rPr>
  </w:style>
  <w:style w:type="paragraph" w:customStyle="1" w:styleId="40">
    <w:name w:val="Основной текст (14)"/>
    <w:basedOn w:val="1"/>
    <w:link w:val="39"/>
    <w:uiPriority w:val="0"/>
    <w:pPr>
      <w:shd w:val="clear" w:color="auto" w:fill="FFFFFF"/>
      <w:spacing w:after="0" w:line="0" w:lineRule="atLeast"/>
      <w:jc w:val="both"/>
    </w:pPr>
    <w:rPr>
      <w:rFonts w:eastAsia="Times New Roman"/>
      <w:sz w:val="23"/>
      <w:szCs w:val="23"/>
    </w:rPr>
  </w:style>
  <w:style w:type="paragraph" w:customStyle="1" w:styleId="41">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paragraph" w:customStyle="1" w:styleId="42">
    <w:name w:val="Defaul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character" w:customStyle="1" w:styleId="43">
    <w:name w:val="Заголовок 1 Знак"/>
    <w:basedOn w:val="5"/>
    <w:link w:val="2"/>
    <w:uiPriority w:val="9"/>
    <w:rPr>
      <w:rFonts w:asciiTheme="majorHAnsi" w:hAnsiTheme="majorHAnsi" w:eastAsiaTheme="majorEastAsia" w:cstheme="majorBidi"/>
      <w:color w:val="2E75B6" w:themeColor="accent1" w:themeShade="BF"/>
      <w:sz w:val="32"/>
      <w:szCs w:val="32"/>
    </w:rPr>
  </w:style>
  <w:style w:type="character" w:customStyle="1" w:styleId="44">
    <w:name w:val="Название Знак"/>
    <w:basedOn w:val="5"/>
    <w:link w:val="17"/>
    <w:uiPriority w:val="10"/>
    <w:rPr>
      <w:rFonts w:asciiTheme="majorHAnsi" w:hAnsiTheme="majorHAnsi" w:eastAsiaTheme="majorEastAsia" w:cstheme="majorBidi"/>
      <w:spacing w:val="-10"/>
      <w:kern w:val="28"/>
      <w:sz w:val="56"/>
      <w:szCs w:val="56"/>
    </w:rPr>
  </w:style>
  <w:style w:type="character" w:customStyle="1" w:styleId="45">
    <w:name w:val="Заголовок 3 Знак"/>
    <w:basedOn w:val="5"/>
    <w:link w:val="4"/>
    <w:semiHidden/>
    <w:uiPriority w:val="9"/>
    <w:rPr>
      <w:rFonts w:asciiTheme="majorHAnsi" w:hAnsiTheme="majorHAnsi" w:eastAsiaTheme="majorEastAsia" w:cstheme="majorBidi"/>
      <w:color w:val="1F4E79" w:themeColor="accent1" w:themeShade="80"/>
      <w:sz w:val="24"/>
      <w:szCs w:val="24"/>
    </w:rPr>
  </w:style>
  <w:style w:type="paragraph" w:customStyle="1" w:styleId="46">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323651-2C58-4E9F-AFE8-8E173021893C}">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42</Pages>
  <Words>10619</Words>
  <Characters>60531</Characters>
  <Lines>504</Lines>
  <Paragraphs>142</Paragraphs>
  <TotalTime>1788</TotalTime>
  <ScaleCrop>false</ScaleCrop>
  <LinksUpToDate>false</LinksUpToDate>
  <CharactersWithSpaces>71008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2017-10-29T22:12:00Z</dcterms:created>
  <dc:creator>ZavKaf_FinBuh</dc:creator>
  <cp:lastModifiedBy>kab322-03</cp:lastModifiedBy>
  <cp:lastPrinted>2021-02-18T23:53:00Z</cp:lastPrinted>
  <dcterms:modified xsi:type="dcterms:W3CDTF">2026-05-07T03:11:05Z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910E6D5E6D06444F997CE255068DE0BA_12</vt:lpwstr>
  </property>
</Properties>
</file>